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8CA22" w14:textId="77777777" w:rsidR="00C47228" w:rsidRPr="00301DE8" w:rsidRDefault="00C47228" w:rsidP="00C47228">
      <w:pPr>
        <w:spacing w:after="0" w:line="240" w:lineRule="auto"/>
        <w:rPr>
          <w:rFonts w:ascii="Times New Roman" w:hAnsi="Times New Roman" w:cs="Times New Roman"/>
          <w:b/>
          <w:u w:val="single"/>
        </w:rPr>
      </w:pPr>
    </w:p>
    <w:p w14:paraId="0CDF5C5C" w14:textId="77777777" w:rsidR="00C47228" w:rsidRPr="00301DE8" w:rsidRDefault="00C47228" w:rsidP="00C47228">
      <w:pPr>
        <w:spacing w:after="0" w:line="240" w:lineRule="auto"/>
        <w:rPr>
          <w:rFonts w:ascii="Times New Roman" w:hAnsi="Times New Roman" w:cs="Times New Roman"/>
          <w:b/>
          <w:u w:val="single"/>
        </w:rPr>
      </w:pPr>
    </w:p>
    <w:p w14:paraId="6FE6FF60" w14:textId="77777777" w:rsidR="00C47228" w:rsidRPr="00301DE8" w:rsidRDefault="00C47228" w:rsidP="00C47228">
      <w:pPr>
        <w:spacing w:after="0" w:line="240" w:lineRule="auto"/>
        <w:rPr>
          <w:rFonts w:ascii="Times New Roman" w:hAnsi="Times New Roman" w:cs="Times New Roman"/>
          <w:b/>
          <w:u w:val="single"/>
        </w:rPr>
      </w:pPr>
    </w:p>
    <w:p w14:paraId="0BDFEA6F" w14:textId="77777777" w:rsidR="00C47228" w:rsidRPr="00301DE8" w:rsidRDefault="00C47228" w:rsidP="00C47228">
      <w:pPr>
        <w:spacing w:after="0" w:line="240" w:lineRule="auto"/>
        <w:jc w:val="center"/>
        <w:rPr>
          <w:rFonts w:ascii="Arial" w:hAnsi="Arial" w:cs="Arial"/>
          <w:b/>
          <w:color w:val="C00000"/>
          <w:u w:val="single"/>
        </w:rPr>
      </w:pPr>
    </w:p>
    <w:p w14:paraId="28314ECF" w14:textId="77777777" w:rsidR="00C47228" w:rsidRPr="00301DE8" w:rsidRDefault="00C47228" w:rsidP="00232490">
      <w:pPr>
        <w:spacing w:after="0" w:line="240" w:lineRule="auto"/>
        <w:rPr>
          <w:rFonts w:ascii="Arial" w:hAnsi="Arial" w:cs="Arial"/>
          <w:b/>
          <w:color w:val="C00000"/>
        </w:rPr>
      </w:pPr>
    </w:p>
    <w:p w14:paraId="06A934AB" w14:textId="77777777" w:rsidR="00C47228" w:rsidRPr="00301DE8" w:rsidRDefault="00C47228" w:rsidP="00C47228">
      <w:pPr>
        <w:spacing w:after="0" w:line="240" w:lineRule="auto"/>
        <w:jc w:val="both"/>
        <w:rPr>
          <w:rFonts w:cs="Arial"/>
          <w:b/>
          <w:color w:val="C00000"/>
          <w:u w:val="single"/>
        </w:rPr>
      </w:pPr>
      <w:r w:rsidRPr="00301DE8">
        <w:rPr>
          <w:rFonts w:ascii="Times New Roman" w:hAnsi="Times New Roman" w:cs="Times New Roman"/>
          <w:b/>
          <w:noProof/>
          <w:u w:val="single"/>
        </w:rPr>
        <mc:AlternateContent>
          <mc:Choice Requires="wps">
            <w:drawing>
              <wp:anchor distT="0" distB="0" distL="114300" distR="114300" simplePos="0" relativeHeight="251660288" behindDoc="0" locked="0" layoutInCell="1" allowOverlap="1" wp14:anchorId="735AA6AD" wp14:editId="098324B4">
                <wp:simplePos x="0" y="0"/>
                <wp:positionH relativeFrom="column">
                  <wp:posOffset>-1892300</wp:posOffset>
                </wp:positionH>
                <wp:positionV relativeFrom="paragraph">
                  <wp:posOffset>286385</wp:posOffset>
                </wp:positionV>
                <wp:extent cx="7086600" cy="0"/>
                <wp:effectExtent l="50800" t="50800" r="76200" b="10160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a:solidFill>
                            <a:srgbClr val="EE3C2D"/>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F54CB7"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pt,22.55pt" to="409pt,2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" strokecolor="#ee3c2d" strokeweight="1.5pt">
                <v:stroke joinstyle="miter"/>
              </v:line>
            </w:pict>
          </mc:Fallback>
        </mc:AlternateContent>
      </w:r>
    </w:p>
    <w:p w14:paraId="245632F4" w14:textId="77777777" w:rsidR="00C47228" w:rsidRPr="00113F3D" w:rsidRDefault="00C47228" w:rsidP="00C47228">
      <w:pPr>
        <w:spacing w:after="0" w:line="240" w:lineRule="auto"/>
        <w:jc w:val="both"/>
        <w:rPr>
          <w:rFonts w:cs="Times New Roman"/>
          <w:b/>
          <w:color w:val="000000" w:themeColor="text1"/>
          <w:sz w:val="26"/>
          <w:szCs w:val="26"/>
        </w:rPr>
      </w:pPr>
    </w:p>
    <w:p w14:paraId="7141B753" w14:textId="460D1EB9" w:rsidR="00C169DF" w:rsidRPr="0042197A" w:rsidRDefault="00C169DF" w:rsidP="00F9595A">
      <w:pPr>
        <w:spacing w:after="0" w:line="240" w:lineRule="auto"/>
        <w:rPr>
          <w:color w:val="EE3C2D"/>
          <w:sz w:val="24"/>
          <w:szCs w:val="24"/>
        </w:rPr>
      </w:pPr>
      <w:r w:rsidRPr="00113F3D">
        <w:rPr>
          <w:b/>
          <w:color w:val="000000" w:themeColor="text1"/>
          <w:sz w:val="26"/>
          <w:szCs w:val="26"/>
        </w:rPr>
        <w:t>Strong use of social media is key to getting support for this bill</w:t>
      </w:r>
      <w:r w:rsidR="00113F3D" w:rsidRPr="00113F3D">
        <w:rPr>
          <w:b/>
          <w:color w:val="000000" w:themeColor="text1"/>
          <w:sz w:val="26"/>
          <w:szCs w:val="26"/>
        </w:rPr>
        <w:t>.</w:t>
      </w:r>
      <w:r w:rsidR="0042197A">
        <w:rPr>
          <w:b/>
          <w:color w:val="000000" w:themeColor="text1"/>
          <w:sz w:val="26"/>
          <w:szCs w:val="26"/>
        </w:rPr>
        <w:t xml:space="preserve"> </w:t>
      </w:r>
      <w:r w:rsidR="005A6767" w:rsidRPr="00CF3608">
        <w:rPr>
          <w:rFonts w:cs="Times New Roman"/>
          <w:sz w:val="26"/>
          <w:szCs w:val="26"/>
        </w:rPr>
        <w:t>To make things as easy as possible, we</w:t>
      </w:r>
      <w:r w:rsidRPr="00CF3608">
        <w:rPr>
          <w:rFonts w:cs="Times New Roman"/>
          <w:sz w:val="26"/>
          <w:szCs w:val="26"/>
        </w:rPr>
        <w:t xml:space="preserve"> </w:t>
      </w:r>
      <w:r w:rsidR="005A6767" w:rsidRPr="00CF3608">
        <w:rPr>
          <w:rFonts w:cs="Times New Roman"/>
          <w:sz w:val="26"/>
          <w:szCs w:val="26"/>
        </w:rPr>
        <w:t>will be providing</w:t>
      </w:r>
      <w:r w:rsidRPr="00CF3608">
        <w:rPr>
          <w:rFonts w:cs="Times New Roman"/>
          <w:sz w:val="26"/>
          <w:szCs w:val="26"/>
        </w:rPr>
        <w:t xml:space="preserve"> </w:t>
      </w:r>
      <w:r w:rsidR="005A6767" w:rsidRPr="00CF3608">
        <w:rPr>
          <w:rFonts w:cs="Times New Roman"/>
          <w:sz w:val="26"/>
          <w:szCs w:val="26"/>
        </w:rPr>
        <w:t xml:space="preserve">three kits with </w:t>
      </w:r>
      <w:r w:rsidRPr="00CF3608">
        <w:rPr>
          <w:rFonts w:cs="Times New Roman"/>
          <w:sz w:val="26"/>
          <w:szCs w:val="26"/>
        </w:rPr>
        <w:t>sample Twitter and Facebook posts</w:t>
      </w:r>
      <w:r w:rsidR="0042197A" w:rsidRPr="00CF3608">
        <w:rPr>
          <w:rFonts w:cs="Times New Roman"/>
          <w:sz w:val="26"/>
          <w:szCs w:val="26"/>
        </w:rPr>
        <w:t xml:space="preserve">. The </w:t>
      </w:r>
      <w:r w:rsidR="00CF3608">
        <w:rPr>
          <w:rFonts w:cs="Times New Roman"/>
          <w:sz w:val="26"/>
          <w:szCs w:val="26"/>
        </w:rPr>
        <w:t xml:space="preserve">three </w:t>
      </w:r>
      <w:r w:rsidR="005A6767" w:rsidRPr="00CF3608">
        <w:rPr>
          <w:rFonts w:cs="Times New Roman"/>
          <w:sz w:val="26"/>
          <w:szCs w:val="26"/>
        </w:rPr>
        <w:t>kits will cover</w:t>
      </w:r>
      <w:r w:rsidRPr="00CF3608">
        <w:rPr>
          <w:rFonts w:cs="Times New Roman"/>
          <w:sz w:val="26"/>
          <w:szCs w:val="26"/>
        </w:rPr>
        <w:t xml:space="preserve"> three distinct phases</w:t>
      </w:r>
      <w:r w:rsidR="0042197A" w:rsidRPr="00CF3608">
        <w:rPr>
          <w:rFonts w:cs="Times New Roman"/>
          <w:sz w:val="26"/>
          <w:szCs w:val="26"/>
        </w:rPr>
        <w:t xml:space="preserve"> of the bill’s progress:</w:t>
      </w:r>
      <w:r w:rsidR="0042197A" w:rsidRPr="00CF3608">
        <w:rPr>
          <w:color w:val="EE3C2D"/>
          <w:sz w:val="24"/>
          <w:szCs w:val="24"/>
        </w:rPr>
        <w:br/>
      </w:r>
    </w:p>
    <w:p w14:paraId="43610DC2" w14:textId="7D4E5CF3" w:rsidR="00C169DF" w:rsidRPr="00C169DF" w:rsidRDefault="00CF3608" w:rsidP="00F9595A">
      <w:pPr>
        <w:pStyle w:val="ListParagraph"/>
        <w:numPr>
          <w:ilvl w:val="0"/>
          <w:numId w:val="10"/>
        </w:numPr>
        <w:spacing w:after="0" w:line="240" w:lineRule="auto"/>
        <w:rPr>
          <w:rFonts w:cs="Times New Roman"/>
          <w:sz w:val="26"/>
          <w:szCs w:val="26"/>
        </w:rPr>
      </w:pPr>
      <w:r>
        <w:rPr>
          <w:rFonts w:cs="Times New Roman"/>
          <w:sz w:val="26"/>
          <w:szCs w:val="26"/>
        </w:rPr>
        <w:t>Sharing the survey link to gather data</w:t>
      </w:r>
      <w:r w:rsidR="00F9595A">
        <w:rPr>
          <w:rFonts w:cs="Times New Roman"/>
          <w:sz w:val="26"/>
          <w:szCs w:val="26"/>
        </w:rPr>
        <w:t xml:space="preserve"> </w:t>
      </w:r>
      <w:r>
        <w:rPr>
          <w:rFonts w:cs="Times New Roman"/>
          <w:sz w:val="26"/>
          <w:szCs w:val="26"/>
        </w:rPr>
        <w:t>&amp;</w:t>
      </w:r>
      <w:r w:rsidR="00F9595A">
        <w:rPr>
          <w:rFonts w:cs="Times New Roman"/>
          <w:sz w:val="26"/>
          <w:szCs w:val="26"/>
        </w:rPr>
        <w:t xml:space="preserve"> stories</w:t>
      </w:r>
      <w:r w:rsidR="00C169DF" w:rsidRPr="00C169DF">
        <w:rPr>
          <w:rFonts w:cs="Times New Roman"/>
          <w:sz w:val="26"/>
          <w:szCs w:val="26"/>
        </w:rPr>
        <w:t xml:space="preserve"> prior to </w:t>
      </w:r>
      <w:r>
        <w:rPr>
          <w:rFonts w:cs="Times New Roman"/>
          <w:sz w:val="26"/>
          <w:szCs w:val="26"/>
        </w:rPr>
        <w:t>introducing bill</w:t>
      </w:r>
      <w:r w:rsidR="00C169DF" w:rsidRPr="00C169DF">
        <w:rPr>
          <w:rFonts w:cs="Times New Roman"/>
          <w:sz w:val="26"/>
          <w:szCs w:val="26"/>
        </w:rPr>
        <w:t xml:space="preserve"> (</w:t>
      </w:r>
      <w:r w:rsidR="00C169DF" w:rsidRPr="0042197A">
        <w:rPr>
          <w:rFonts w:cs="Times New Roman"/>
          <w:b/>
          <w:i/>
          <w:sz w:val="26"/>
          <w:szCs w:val="26"/>
        </w:rPr>
        <w:t>now</w:t>
      </w:r>
      <w:r w:rsidR="00C169DF" w:rsidRPr="0042197A">
        <w:rPr>
          <w:rFonts w:cs="Times New Roman"/>
          <w:i/>
          <w:sz w:val="26"/>
          <w:szCs w:val="26"/>
        </w:rPr>
        <w:t xml:space="preserve"> through Feb. 8)</w:t>
      </w:r>
    </w:p>
    <w:p w14:paraId="47921BC2" w14:textId="4FA34B1A" w:rsidR="00C169DF" w:rsidRPr="0042197A" w:rsidRDefault="00C169DF" w:rsidP="00F9595A">
      <w:pPr>
        <w:pStyle w:val="ListParagraph"/>
        <w:numPr>
          <w:ilvl w:val="0"/>
          <w:numId w:val="10"/>
        </w:numPr>
        <w:spacing w:after="0" w:line="240" w:lineRule="auto"/>
        <w:rPr>
          <w:rFonts w:cs="Times New Roman"/>
          <w:i/>
          <w:sz w:val="26"/>
          <w:szCs w:val="26"/>
        </w:rPr>
      </w:pPr>
      <w:r w:rsidRPr="00C169DF">
        <w:rPr>
          <w:rFonts w:cs="Times New Roman"/>
          <w:sz w:val="26"/>
          <w:szCs w:val="26"/>
        </w:rPr>
        <w:t xml:space="preserve">Announcing </w:t>
      </w:r>
      <w:r>
        <w:rPr>
          <w:rFonts w:cs="Times New Roman"/>
          <w:sz w:val="26"/>
          <w:szCs w:val="26"/>
        </w:rPr>
        <w:t xml:space="preserve">the </w:t>
      </w:r>
      <w:r w:rsidRPr="00C169DF">
        <w:rPr>
          <w:rFonts w:cs="Times New Roman"/>
          <w:sz w:val="26"/>
          <w:szCs w:val="26"/>
        </w:rPr>
        <w:t xml:space="preserve">bill/distributing </w:t>
      </w:r>
      <w:r>
        <w:rPr>
          <w:rFonts w:cs="Times New Roman"/>
          <w:sz w:val="26"/>
          <w:szCs w:val="26"/>
        </w:rPr>
        <w:t xml:space="preserve">the </w:t>
      </w:r>
      <w:r w:rsidRPr="00C169DF">
        <w:rPr>
          <w:rFonts w:cs="Times New Roman"/>
          <w:sz w:val="26"/>
          <w:szCs w:val="26"/>
        </w:rPr>
        <w:t>press release (</w:t>
      </w:r>
      <w:r w:rsidRPr="0042197A">
        <w:rPr>
          <w:rFonts w:cs="Times New Roman"/>
          <w:i/>
          <w:sz w:val="26"/>
          <w:szCs w:val="26"/>
        </w:rPr>
        <w:t>Feb. 8 through Feb. 17)</w:t>
      </w:r>
    </w:p>
    <w:p w14:paraId="47F99D3F" w14:textId="77777777" w:rsidR="00F9595A" w:rsidRPr="00F9595A" w:rsidRDefault="00C169DF" w:rsidP="00F9595A">
      <w:pPr>
        <w:pStyle w:val="ListParagraph"/>
        <w:numPr>
          <w:ilvl w:val="0"/>
          <w:numId w:val="10"/>
        </w:numPr>
        <w:spacing w:after="0" w:line="240" w:lineRule="auto"/>
        <w:rPr>
          <w:rFonts w:cs="Times New Roman"/>
          <w:sz w:val="26"/>
          <w:szCs w:val="26"/>
        </w:rPr>
      </w:pPr>
      <w:r w:rsidRPr="00C169DF">
        <w:rPr>
          <w:rFonts w:cs="Times New Roman"/>
          <w:sz w:val="26"/>
          <w:szCs w:val="26"/>
        </w:rPr>
        <w:t>Advocating for the bill to pass (</w:t>
      </w:r>
      <w:r w:rsidRPr="0042197A">
        <w:rPr>
          <w:rFonts w:cs="Times New Roman"/>
          <w:i/>
          <w:sz w:val="26"/>
          <w:szCs w:val="26"/>
        </w:rPr>
        <w:t>Feb. 17 and onward)</w:t>
      </w:r>
    </w:p>
    <w:p w14:paraId="03DA2E3C" w14:textId="77777777" w:rsidR="00CF3608" w:rsidRDefault="00CF3608" w:rsidP="005A6767">
      <w:pPr>
        <w:spacing w:after="0" w:line="240" w:lineRule="auto"/>
        <w:rPr>
          <w:rFonts w:cs="Times New Roman"/>
          <w:sz w:val="26"/>
          <w:szCs w:val="26"/>
        </w:rPr>
      </w:pPr>
    </w:p>
    <w:p w14:paraId="714415A9" w14:textId="2EA927D1" w:rsidR="00CF3608" w:rsidRDefault="00CF3608" w:rsidP="00CF3608">
      <w:pPr>
        <w:spacing w:after="0" w:line="240" w:lineRule="auto"/>
        <w:rPr>
          <w:rFonts w:cs="Times New Roman"/>
          <w:sz w:val="26"/>
          <w:szCs w:val="26"/>
        </w:rPr>
      </w:pPr>
      <w:r>
        <w:rPr>
          <w:rFonts w:cs="Times New Roman"/>
          <w:sz w:val="26"/>
          <w:szCs w:val="26"/>
        </w:rPr>
        <w:t>This is toolkit is for phase 1 of 3, or gathering data and stories.</w:t>
      </w:r>
    </w:p>
    <w:p w14:paraId="06517828" w14:textId="77777777" w:rsidR="00CF3608" w:rsidRDefault="00CF3608" w:rsidP="00CF3608">
      <w:pPr>
        <w:spacing w:after="0" w:line="240" w:lineRule="auto"/>
        <w:rPr>
          <w:rFonts w:cs="Times New Roman"/>
          <w:sz w:val="26"/>
          <w:szCs w:val="26"/>
        </w:rPr>
      </w:pPr>
    </w:p>
    <w:p w14:paraId="577076D4" w14:textId="427EE6FD" w:rsidR="00C47228" w:rsidRPr="00CF3608" w:rsidRDefault="00CF3608" w:rsidP="00CF3608">
      <w:pPr>
        <w:spacing w:after="0" w:line="240" w:lineRule="auto"/>
        <w:rPr>
          <w:rFonts w:cs="Times New Roman"/>
          <w:sz w:val="26"/>
          <w:szCs w:val="26"/>
        </w:rPr>
      </w:pPr>
      <w:r>
        <w:rPr>
          <w:rFonts w:cs="Times New Roman"/>
          <w:sz w:val="26"/>
          <w:szCs w:val="26"/>
        </w:rPr>
        <w:t>We’ve also provided a list of social media contact info for coalition members on page 2. Please follow coalition members on Twitter and like their pages on Facebook, and then retweet/share one another’s posts to help amplify our voice.</w:t>
      </w:r>
      <w:r w:rsidR="00C169DF">
        <w:rPr>
          <w:rFonts w:cs="Times New Roman"/>
          <w:sz w:val="26"/>
          <w:szCs w:val="26"/>
        </w:rPr>
        <w:br/>
      </w:r>
    </w:p>
    <w:tbl>
      <w:tblPr>
        <w:tblStyle w:val="TableGrid"/>
        <w:tblW w:w="11032" w:type="dxa"/>
        <w:tblLook w:val="04A0" w:firstRow="1" w:lastRow="0" w:firstColumn="1" w:lastColumn="0" w:noHBand="0" w:noVBand="1"/>
      </w:tblPr>
      <w:tblGrid>
        <w:gridCol w:w="11032"/>
      </w:tblGrid>
      <w:tr w:rsidR="00C47228" w:rsidRPr="00301DE8" w14:paraId="5A179025" w14:textId="77777777" w:rsidTr="00301DE8">
        <w:trPr>
          <w:trHeight w:val="1133"/>
        </w:trPr>
        <w:tc>
          <w:tcPr>
            <w:tcW w:w="11032" w:type="dxa"/>
          </w:tcPr>
          <w:p w14:paraId="22ED76FE" w14:textId="43784E84" w:rsidR="00C47228" w:rsidRPr="00301DE8" w:rsidRDefault="00C47228" w:rsidP="002F0998">
            <w:pPr>
              <w:spacing w:after="40"/>
              <w:ind w:left="720"/>
              <w:jc w:val="center"/>
              <w:rPr>
                <w:rFonts w:ascii="Arial" w:hAnsi="Arial" w:cs="Arial"/>
                <w:b/>
                <w:color w:val="4472C4" w:themeColor="accent1"/>
                <w:u w:val="single"/>
              </w:rPr>
            </w:pPr>
          </w:p>
          <w:p w14:paraId="1391ED44" w14:textId="5F439780" w:rsidR="00444564" w:rsidRPr="00444564" w:rsidRDefault="00C47228" w:rsidP="00444564">
            <w:pPr>
              <w:jc w:val="center"/>
              <w:rPr>
                <w:rFonts w:ascii="Arial" w:hAnsi="Arial" w:cs="Arial"/>
                <w:b/>
                <w:color w:val="002060"/>
                <w:u w:val="single"/>
              </w:rPr>
            </w:pPr>
            <w:r w:rsidRPr="00301DE8">
              <w:rPr>
                <w:rFonts w:ascii="Arial" w:hAnsi="Arial" w:cs="Arial"/>
                <w:b/>
                <w:color w:val="002060"/>
                <w:u w:val="single"/>
              </w:rPr>
              <w:t>SAMPLE TWEETS</w:t>
            </w:r>
          </w:p>
          <w:p w14:paraId="35F59465" w14:textId="2394AD03" w:rsidR="00CF3608" w:rsidRDefault="00CF3608" w:rsidP="00CF3608">
            <w:pPr>
              <w:pStyle w:val="ListParagraph"/>
              <w:numPr>
                <w:ilvl w:val="0"/>
                <w:numId w:val="12"/>
              </w:numPr>
              <w:spacing w:after="0" w:line="240" w:lineRule="auto"/>
            </w:pPr>
            <w:r>
              <w:t xml:space="preserve">Clinicians and patients: we need your help to </w:t>
            </w:r>
            <w:r w:rsidRPr="00386843">
              <w:t>reform unsafe insurance practices</w:t>
            </w:r>
            <w:r>
              <w:t xml:space="preserve"> in IL</w:t>
            </w:r>
            <w:r w:rsidRPr="00386843">
              <w:t xml:space="preserve">. </w:t>
            </w:r>
            <w:r>
              <w:t>Take a 10-min survey:</w:t>
            </w:r>
            <w:r w:rsidRPr="00386843">
              <w:t xml:space="preserve"> </w:t>
            </w:r>
            <w:hyperlink r:id="rId7" w:history="1">
              <w:r w:rsidRPr="008C001B">
                <w:rPr>
                  <w:rStyle w:val="Hyperlink"/>
                </w:rPr>
                <w:t>http://bit.ly/NMSnationalsurvey</w:t>
              </w:r>
            </w:hyperlink>
            <w:r>
              <w:t xml:space="preserve"> </w:t>
            </w:r>
          </w:p>
          <w:p w14:paraId="294ABBE3" w14:textId="77777777" w:rsidR="00CF3608" w:rsidRPr="00AA5ADF" w:rsidRDefault="00CF3608" w:rsidP="00CF3608">
            <w:pPr>
              <w:pStyle w:val="ListParagraph"/>
              <w:numPr>
                <w:ilvl w:val="0"/>
                <w:numId w:val="12"/>
              </w:numPr>
              <w:spacing w:after="0" w:line="240" w:lineRule="auto"/>
              <w:rPr>
                <w:rFonts w:cs="Times New Roman"/>
                <w:b/>
                <w:sz w:val="26"/>
                <w:szCs w:val="26"/>
              </w:rPr>
            </w:pPr>
            <w:r w:rsidRPr="00386843">
              <w:t>Have you</w:t>
            </w:r>
            <w:r>
              <w:t xml:space="preserve"> ever</w:t>
            </w:r>
            <w:r w:rsidRPr="00386843">
              <w:t xml:space="preserve"> </w:t>
            </w:r>
            <w:r>
              <w:t>been forced</w:t>
            </w:r>
            <w:r w:rsidRPr="00386843">
              <w:t xml:space="preserve"> switch </w:t>
            </w:r>
            <w:r>
              <w:t xml:space="preserve">medications </w:t>
            </w:r>
            <w:r w:rsidRPr="00386843">
              <w:t>due to</w:t>
            </w:r>
            <w:r>
              <w:t xml:space="preserve"> changes in your insurance coverage? Take a 10-min</w:t>
            </w:r>
            <w:r w:rsidRPr="00386843">
              <w:t xml:space="preserve"> survey</w:t>
            </w:r>
            <w:r>
              <w:t xml:space="preserve"> now</w:t>
            </w:r>
            <w:r w:rsidRPr="00386843">
              <w:t xml:space="preserve">: </w:t>
            </w:r>
            <w:hyperlink r:id="rId8" w:history="1">
              <w:r w:rsidRPr="008C001B">
                <w:rPr>
                  <w:rStyle w:val="Hyperlink"/>
                </w:rPr>
                <w:t>http://bit.ly/NMSnationalsurvey</w:t>
              </w:r>
            </w:hyperlink>
            <w:r>
              <w:t xml:space="preserve"> </w:t>
            </w:r>
          </w:p>
          <w:p w14:paraId="3316BB19" w14:textId="77777777" w:rsidR="00CF3608" w:rsidRPr="00113F3D" w:rsidRDefault="00CF3608" w:rsidP="00CF3608">
            <w:pPr>
              <w:pStyle w:val="ListParagraph"/>
              <w:numPr>
                <w:ilvl w:val="0"/>
                <w:numId w:val="12"/>
              </w:numPr>
              <w:spacing w:after="0" w:line="240" w:lineRule="auto"/>
              <w:rPr>
                <w:rStyle w:val="Hyperlink"/>
                <w:rFonts w:cs="Times New Roman"/>
                <w:b/>
              </w:rPr>
            </w:pPr>
            <w:r>
              <w:t>We are part of an IL coalition fighting for fair Rx coverage. IL residents, please help us by taking a survey:</w:t>
            </w:r>
            <w:r w:rsidRPr="00AA5ADF">
              <w:rPr>
                <w:rFonts w:cs="Times New Roman"/>
                <w:b/>
                <w:sz w:val="26"/>
                <w:szCs w:val="26"/>
              </w:rPr>
              <w:t xml:space="preserve"> </w:t>
            </w:r>
            <w:hyperlink r:id="rId9" w:history="1">
              <w:r w:rsidRPr="008C001B">
                <w:rPr>
                  <w:rStyle w:val="Hyperlink"/>
                </w:rPr>
                <w:t>http://bit.ly/NMSnationalsurvey</w:t>
              </w:r>
            </w:hyperlink>
          </w:p>
          <w:p w14:paraId="4E6D81C0" w14:textId="1B10DEE7" w:rsidR="004A0BCC" w:rsidRPr="00CF3608" w:rsidRDefault="00CF3608" w:rsidP="00CF3608">
            <w:pPr>
              <w:pStyle w:val="ListParagraph"/>
              <w:numPr>
                <w:ilvl w:val="0"/>
                <w:numId w:val="12"/>
              </w:numPr>
              <w:spacing w:after="0" w:line="240" w:lineRule="auto"/>
              <w:rPr>
                <w:rFonts w:cs="Times New Roman"/>
                <w:b/>
                <w:sz w:val="26"/>
                <w:szCs w:val="26"/>
              </w:rPr>
            </w:pPr>
            <w:r>
              <w:t>I</w:t>
            </w:r>
            <w:r w:rsidRPr="00113F3D">
              <w:t xml:space="preserve">L insurers can reduce Rx coverage @ ANY TIME during the year. To stop this, we need Illinoisans to take a survey </w:t>
            </w:r>
            <w:hyperlink r:id="rId10" w:history="1">
              <w:r w:rsidRPr="008C001B">
                <w:rPr>
                  <w:rStyle w:val="Hyperlink"/>
                </w:rPr>
                <w:t>http://bit.ly/NMSnationalsurvey</w:t>
              </w:r>
            </w:hyperlink>
            <w:r>
              <w:t xml:space="preserve"> </w:t>
            </w:r>
            <w:r>
              <w:br/>
            </w:r>
          </w:p>
        </w:tc>
      </w:tr>
    </w:tbl>
    <w:p w14:paraId="68FD5A48" w14:textId="77777777" w:rsidR="00C47228" w:rsidRPr="00301DE8" w:rsidRDefault="00C47228" w:rsidP="00C47228">
      <w:pPr>
        <w:spacing w:after="0" w:line="240" w:lineRule="auto"/>
        <w:contextualSpacing/>
        <w:rPr>
          <w:rFonts w:cs="Times New Roman"/>
        </w:rPr>
      </w:pPr>
    </w:p>
    <w:tbl>
      <w:tblPr>
        <w:tblStyle w:val="TableGrid"/>
        <w:tblW w:w="0" w:type="auto"/>
        <w:shd w:val="clear" w:color="auto" w:fill="FFFFFF" w:themeFill="background1"/>
        <w:tblLook w:val="04A0" w:firstRow="1" w:lastRow="0" w:firstColumn="1" w:lastColumn="0" w:noHBand="0" w:noVBand="1"/>
      </w:tblPr>
      <w:tblGrid>
        <w:gridCol w:w="10790"/>
      </w:tblGrid>
      <w:tr w:rsidR="00C47228" w:rsidRPr="00301DE8" w14:paraId="04D9D3EF" w14:textId="77777777" w:rsidTr="00CF3608">
        <w:trPr>
          <w:trHeight w:val="719"/>
        </w:trPr>
        <w:tc>
          <w:tcPr>
            <w:tcW w:w="10790" w:type="dxa"/>
            <w:shd w:val="clear" w:color="auto" w:fill="FFFFFF" w:themeFill="background1"/>
          </w:tcPr>
          <w:p w14:paraId="6B894A09" w14:textId="39751C52" w:rsidR="00301DE8" w:rsidRDefault="00301DE8" w:rsidP="00301DE8">
            <w:pPr>
              <w:jc w:val="center"/>
              <w:rPr>
                <w:rFonts w:ascii="Arial" w:hAnsi="Arial" w:cs="Arial"/>
                <w:b/>
                <w:color w:val="002060"/>
                <w:u w:val="single"/>
              </w:rPr>
            </w:pPr>
          </w:p>
          <w:p w14:paraId="3744A067" w14:textId="686AFD6E" w:rsidR="00C47228" w:rsidRDefault="00C47228" w:rsidP="00301DE8">
            <w:pPr>
              <w:jc w:val="center"/>
              <w:rPr>
                <w:rFonts w:ascii="Arial" w:hAnsi="Arial" w:cs="Arial"/>
                <w:b/>
                <w:color w:val="002060"/>
                <w:u w:val="single"/>
              </w:rPr>
            </w:pPr>
            <w:r w:rsidRPr="00301DE8">
              <w:rPr>
                <w:rFonts w:ascii="Arial" w:hAnsi="Arial" w:cs="Arial"/>
                <w:b/>
                <w:color w:val="002060"/>
                <w:u w:val="single"/>
              </w:rPr>
              <w:t>SAMPLE FACEBOOK POSTS</w:t>
            </w:r>
          </w:p>
          <w:p w14:paraId="4B5DCC3D" w14:textId="0B0DE15E" w:rsidR="00CF3608" w:rsidRPr="00113F3D" w:rsidRDefault="00CF3608" w:rsidP="00CF3608">
            <w:pPr>
              <w:pStyle w:val="ListParagraph"/>
              <w:numPr>
                <w:ilvl w:val="0"/>
                <w:numId w:val="1"/>
              </w:numPr>
              <w:spacing w:line="240" w:lineRule="auto"/>
              <w:rPr>
                <w:b/>
              </w:rPr>
            </w:pPr>
            <w:r>
              <w:t>Illinois</w:t>
            </w:r>
            <w:r w:rsidRPr="00113F3D">
              <w:t xml:space="preserve"> patient</w:t>
            </w:r>
            <w:r>
              <w:t>s, caregivers and clinicians:</w:t>
            </w:r>
            <w:r w:rsidRPr="00113F3D">
              <w:t xml:space="preserve"> insurers are advertising and selling one set of benefits during open enrollment, and then offering an entirely different set of benefits during the year. By taking this quick survey, you can help us better adv</w:t>
            </w:r>
            <w:r>
              <w:t>ocate for reform.  The survey takes</w:t>
            </w:r>
            <w:r w:rsidRPr="00113F3D">
              <w:t xml:space="preserve"> 10 minutes for patients and caregivers and 5 minutes for clinicians: </w:t>
            </w:r>
            <w:hyperlink r:id="rId11" w:history="1">
              <w:r w:rsidRPr="00113F3D">
                <w:rPr>
                  <w:rStyle w:val="Hyperlink"/>
                </w:rPr>
                <w:t>http://bit.ly/NMSnationalsurvey</w:t>
              </w:r>
            </w:hyperlink>
            <w:r w:rsidRPr="00113F3D">
              <w:t xml:space="preserve">. When you’re done, help us spread the word by sharing the link! </w:t>
            </w:r>
            <w:r w:rsidRPr="00113F3D">
              <w:br/>
            </w:r>
          </w:p>
          <w:p w14:paraId="68710D69" w14:textId="77777777" w:rsidR="00CF3608" w:rsidRPr="00113F3D" w:rsidRDefault="00CF3608" w:rsidP="00CF3608">
            <w:pPr>
              <w:pStyle w:val="ListParagraph"/>
              <w:numPr>
                <w:ilvl w:val="0"/>
                <w:numId w:val="1"/>
              </w:numPr>
              <w:spacing w:line="240" w:lineRule="auto"/>
              <w:rPr>
                <w:b/>
              </w:rPr>
            </w:pPr>
            <w:r w:rsidRPr="00113F3D">
              <w:t xml:space="preserve">Calling all Illinois patients, caregivers and clinicians! Many times, </w:t>
            </w:r>
            <w:r>
              <w:t>insurers change their Rx</w:t>
            </w:r>
            <w:r w:rsidRPr="00113F3D">
              <w:t xml:space="preserve"> coverage in the middle of the year, requiring patients to switch off of the medication keeping them stable. This practice is called #nonmedicalswitching and it’s usually done to save costs. We want to ensure that a medication that is covered at the beginning of the plan year stays covered throughout the year—but we need your help to do it.  </w:t>
            </w:r>
            <w:r w:rsidRPr="00113F3D">
              <w:lastRenderedPageBreak/>
              <w:t xml:space="preserve">Please take this 10-minute survey about unfair insurance coverage changes: </w:t>
            </w:r>
            <w:hyperlink r:id="rId12" w:history="1">
              <w:r w:rsidRPr="00113F3D">
                <w:rPr>
                  <w:rStyle w:val="Hyperlink"/>
                </w:rPr>
                <w:t>http://bit.ly/NMSnationalsurvey</w:t>
              </w:r>
            </w:hyperlink>
            <w:r w:rsidRPr="00113F3D">
              <w:t xml:space="preserve"> </w:t>
            </w:r>
            <w:r w:rsidRPr="00113F3D">
              <w:br/>
            </w:r>
          </w:p>
          <w:p w14:paraId="541C5966" w14:textId="77777777" w:rsidR="00CF3608" w:rsidRPr="00113F3D" w:rsidRDefault="00CF3608" w:rsidP="00CF3608">
            <w:pPr>
              <w:pStyle w:val="ListParagraph"/>
              <w:numPr>
                <w:ilvl w:val="0"/>
                <w:numId w:val="1"/>
              </w:numPr>
              <w:spacing w:line="240" w:lineRule="auto"/>
            </w:pPr>
            <w:r w:rsidRPr="00113F3D">
              <w:t xml:space="preserve">#Illinois residents: we need your help! We believe patients should be able to trust that the insurance coverage they signed up for during open enrollment will stay the same for the remainder of the coverage year. Unfortunately, many insurers are trying to save costs by reducing coverage outside of open enrollment, when individuals are locked into a plan that is different than what they expected.  What do you think? Has this ever happened to you? Please take our survey, which will help us better protect Illinoisans. </w:t>
            </w:r>
            <w:hyperlink r:id="rId13" w:history="1">
              <w:r w:rsidRPr="00113F3D">
                <w:rPr>
                  <w:rStyle w:val="Hyperlink"/>
                </w:rPr>
                <w:t>http://bit.ly/NMSnationalsurvey</w:t>
              </w:r>
            </w:hyperlink>
            <w:r w:rsidRPr="00113F3D">
              <w:t xml:space="preserve"> </w:t>
            </w:r>
          </w:p>
          <w:p w14:paraId="50F5E833" w14:textId="7E8B919A" w:rsidR="00C47228" w:rsidRPr="00301DE8" w:rsidRDefault="00C47228" w:rsidP="00CF3608">
            <w:pPr>
              <w:pStyle w:val="Default"/>
              <w:ind w:left="360"/>
            </w:pPr>
          </w:p>
        </w:tc>
      </w:tr>
    </w:tbl>
    <w:p w14:paraId="009E1B8A" w14:textId="77777777" w:rsidR="00CF3608" w:rsidRDefault="00217167" w:rsidP="00217167">
      <w:pPr>
        <w:pStyle w:val="Heading2"/>
        <w:tabs>
          <w:tab w:val="left" w:pos="9450"/>
        </w:tabs>
        <w:spacing w:before="0" w:after="120" w:line="240" w:lineRule="auto"/>
        <w:rPr>
          <w:rFonts w:asciiTheme="minorHAnsi" w:hAnsiTheme="minorHAnsi" w:cs="Arial"/>
          <w:color w:val="002060"/>
          <w:sz w:val="22"/>
          <w:szCs w:val="22"/>
        </w:rPr>
      </w:pPr>
      <w:r>
        <w:rPr>
          <w:rFonts w:asciiTheme="minorHAnsi" w:hAnsiTheme="minorHAnsi" w:cs="Arial"/>
          <w:color w:val="002060"/>
          <w:sz w:val="22"/>
          <w:szCs w:val="22"/>
        </w:rPr>
        <w:lastRenderedPageBreak/>
        <w:tab/>
      </w:r>
    </w:p>
    <w:p w14:paraId="01A0B8D3" w14:textId="4C9332B5" w:rsidR="00217167" w:rsidRPr="00217167" w:rsidRDefault="00217167" w:rsidP="00217167">
      <w:pPr>
        <w:pStyle w:val="Heading2"/>
        <w:tabs>
          <w:tab w:val="left" w:pos="9450"/>
        </w:tabs>
        <w:spacing w:before="0" w:after="120" w:line="240" w:lineRule="auto"/>
        <w:rPr>
          <w:rFonts w:asciiTheme="minorHAnsi" w:hAnsiTheme="minorHAnsi" w:cs="Arial"/>
          <w:color w:val="002060"/>
          <w:sz w:val="22"/>
          <w:szCs w:val="22"/>
        </w:rPr>
      </w:pPr>
      <w:r w:rsidRPr="00301DE8">
        <w:rPr>
          <w:rFonts w:asciiTheme="minorHAnsi" w:hAnsiTheme="minorHAnsi" w:cs="Arial"/>
          <w:color w:val="002060"/>
          <w:sz w:val="22"/>
          <w:szCs w:val="22"/>
        </w:rPr>
        <w:t>Coalition Members to Follow:</w:t>
      </w:r>
    </w:p>
    <w:p w14:paraId="02F1DFA2" w14:textId="77777777" w:rsidR="00C47228" w:rsidRPr="00301DE8" w:rsidRDefault="00C47228" w:rsidP="00C47228">
      <w:pPr>
        <w:spacing w:after="0" w:line="240" w:lineRule="auto"/>
        <w:contextualSpacing/>
        <w:rPr>
          <w:rFonts w:cs="Times New Roman"/>
        </w:rPr>
      </w:pPr>
    </w:p>
    <w:tbl>
      <w:tblPr>
        <w:tblStyle w:val="TableGrid"/>
        <w:tblW w:w="9867" w:type="dxa"/>
        <w:jc w:val="center"/>
        <w:tblLook w:val="04A0" w:firstRow="1" w:lastRow="0" w:firstColumn="1" w:lastColumn="0" w:noHBand="0" w:noVBand="1"/>
      </w:tblPr>
      <w:tblGrid>
        <w:gridCol w:w="3818"/>
        <w:gridCol w:w="1951"/>
        <w:gridCol w:w="4098"/>
      </w:tblGrid>
      <w:tr w:rsidR="00C47228" w:rsidRPr="00301DE8" w14:paraId="736A5383" w14:textId="77777777" w:rsidTr="00927D22">
        <w:trPr>
          <w:trHeight w:val="261"/>
          <w:jc w:val="center"/>
        </w:trPr>
        <w:tc>
          <w:tcPr>
            <w:tcW w:w="3818" w:type="dxa"/>
          </w:tcPr>
          <w:p w14:paraId="141D0220" w14:textId="77777777" w:rsidR="00C47228" w:rsidRPr="00301DE8" w:rsidRDefault="00C47228" w:rsidP="002F0998">
            <w:pPr>
              <w:jc w:val="center"/>
              <w:rPr>
                <w:rFonts w:cs="Arial"/>
                <w:b/>
                <w:color w:val="283185"/>
                <w:u w:val="single"/>
              </w:rPr>
            </w:pPr>
            <w:r w:rsidRPr="00301DE8">
              <w:rPr>
                <w:rFonts w:cs="Arial"/>
                <w:b/>
                <w:color w:val="283185"/>
                <w:u w:val="single"/>
              </w:rPr>
              <w:t>MEMBER</w:t>
            </w:r>
          </w:p>
        </w:tc>
        <w:tc>
          <w:tcPr>
            <w:tcW w:w="1951" w:type="dxa"/>
          </w:tcPr>
          <w:p w14:paraId="37E748EA" w14:textId="4F33A6B6" w:rsidR="00C47228" w:rsidRPr="00301DE8" w:rsidRDefault="00217167" w:rsidP="002F0998">
            <w:pPr>
              <w:jc w:val="center"/>
              <w:rPr>
                <w:rFonts w:cs="Arial"/>
                <w:b/>
                <w:color w:val="283185"/>
                <w:u w:val="single"/>
              </w:rPr>
            </w:pPr>
            <w:r>
              <w:rPr>
                <w:rFonts w:cs="Arial"/>
                <w:b/>
                <w:color w:val="283185"/>
                <w:u w:val="single"/>
              </w:rPr>
              <w:t>TWITTER NAME</w:t>
            </w:r>
          </w:p>
        </w:tc>
        <w:tc>
          <w:tcPr>
            <w:tcW w:w="4098" w:type="dxa"/>
          </w:tcPr>
          <w:p w14:paraId="3EE507D5" w14:textId="18ED1C81" w:rsidR="00C47228" w:rsidRPr="00301DE8" w:rsidRDefault="00C47228" w:rsidP="00217167">
            <w:pPr>
              <w:jc w:val="center"/>
              <w:rPr>
                <w:rFonts w:cs="Arial"/>
                <w:b/>
                <w:color w:val="283185"/>
                <w:u w:val="single"/>
              </w:rPr>
            </w:pPr>
            <w:r w:rsidRPr="00301DE8">
              <w:rPr>
                <w:rFonts w:cs="Arial"/>
                <w:b/>
                <w:color w:val="283185"/>
                <w:u w:val="single"/>
              </w:rPr>
              <w:t xml:space="preserve">FACEBOOK </w:t>
            </w:r>
            <w:r w:rsidR="00217167">
              <w:rPr>
                <w:rFonts w:cs="Arial"/>
                <w:b/>
                <w:color w:val="283185"/>
                <w:u w:val="single"/>
              </w:rPr>
              <w:t>NAME</w:t>
            </w:r>
          </w:p>
        </w:tc>
      </w:tr>
      <w:tr w:rsidR="00BF34FD" w:rsidRPr="00301DE8" w14:paraId="5115E395" w14:textId="77777777" w:rsidTr="00927D22">
        <w:trPr>
          <w:trHeight w:val="261"/>
          <w:jc w:val="center"/>
        </w:trPr>
        <w:tc>
          <w:tcPr>
            <w:tcW w:w="3818" w:type="dxa"/>
          </w:tcPr>
          <w:p w14:paraId="2B9F69A5" w14:textId="1BE4E826" w:rsidR="00BF34FD" w:rsidRPr="00301DE8" w:rsidRDefault="00BF34FD" w:rsidP="00BF34FD">
            <w:pPr>
              <w:rPr>
                <w:rFonts w:cs="Arial"/>
                <w:b/>
                <w:color w:val="283185"/>
                <w:u w:val="single"/>
              </w:rPr>
            </w:pPr>
            <w:r w:rsidRPr="00301DE8">
              <w:rPr>
                <w:rFonts w:cs="Arial"/>
              </w:rPr>
              <w:t>American Cancer Society</w:t>
            </w:r>
          </w:p>
        </w:tc>
        <w:tc>
          <w:tcPr>
            <w:tcW w:w="1951" w:type="dxa"/>
          </w:tcPr>
          <w:p w14:paraId="1DA4A1B4" w14:textId="086447D8" w:rsidR="00BF34FD" w:rsidRPr="00301DE8" w:rsidRDefault="00132F0E" w:rsidP="00301DE8">
            <w:pPr>
              <w:rPr>
                <w:rFonts w:cs="Arial"/>
                <w:b/>
                <w:color w:val="283185"/>
                <w:u w:val="single"/>
              </w:rPr>
            </w:pPr>
            <w:hyperlink r:id="rId14" w:history="1">
              <w:r w:rsidR="00BF34FD" w:rsidRPr="00301DE8">
                <w:rPr>
                  <w:rStyle w:val="Hyperlink"/>
                  <w:rFonts w:cs="Arial"/>
                </w:rPr>
                <w:t>@</w:t>
              </w:r>
              <w:proofErr w:type="spellStart"/>
              <w:r w:rsidR="00BF34FD" w:rsidRPr="00301DE8">
                <w:rPr>
                  <w:rStyle w:val="Hyperlink"/>
                  <w:rFonts w:cs="Arial"/>
                </w:rPr>
                <w:t>AmericanCancer</w:t>
              </w:r>
              <w:proofErr w:type="spellEnd"/>
            </w:hyperlink>
          </w:p>
        </w:tc>
        <w:tc>
          <w:tcPr>
            <w:tcW w:w="4098" w:type="dxa"/>
          </w:tcPr>
          <w:p w14:paraId="4FDC4A29" w14:textId="652AC52A" w:rsidR="00BF34FD" w:rsidRPr="00301DE8" w:rsidRDefault="00132F0E" w:rsidP="00301DE8">
            <w:pPr>
              <w:rPr>
                <w:rFonts w:cs="Arial"/>
                <w:b/>
                <w:color w:val="283185"/>
                <w:u w:val="single"/>
              </w:rPr>
            </w:pPr>
            <w:hyperlink r:id="rId15" w:history="1">
              <w:r w:rsidR="000F3F19">
                <w:rPr>
                  <w:rStyle w:val="Hyperlink"/>
                  <w:rFonts w:cs="Arial"/>
                </w:rPr>
                <w:t>@</w:t>
              </w:r>
              <w:proofErr w:type="spellStart"/>
              <w:r w:rsidR="000F3F19">
                <w:rPr>
                  <w:rStyle w:val="Hyperlink"/>
                  <w:rFonts w:cs="Arial"/>
                </w:rPr>
                <w:t>AmericanCancerSociety</w:t>
              </w:r>
              <w:proofErr w:type="spellEnd"/>
            </w:hyperlink>
          </w:p>
        </w:tc>
      </w:tr>
      <w:tr w:rsidR="000F3F19" w:rsidRPr="00301DE8" w14:paraId="519B963E" w14:textId="77777777" w:rsidTr="00927D22">
        <w:trPr>
          <w:trHeight w:val="261"/>
          <w:jc w:val="center"/>
        </w:trPr>
        <w:tc>
          <w:tcPr>
            <w:tcW w:w="3818" w:type="dxa"/>
          </w:tcPr>
          <w:p w14:paraId="34FB794F" w14:textId="77777777" w:rsidR="000F3F19" w:rsidRPr="000F3F19" w:rsidRDefault="000F3F19" w:rsidP="000F3F19">
            <w:pPr>
              <w:spacing w:after="0" w:line="240" w:lineRule="auto"/>
              <w:rPr>
                <w:rFonts w:ascii="Times New Roman" w:eastAsia="Times New Roman" w:hAnsi="Times New Roman" w:cs="Times New Roman"/>
                <w:sz w:val="24"/>
                <w:szCs w:val="24"/>
              </w:rPr>
            </w:pPr>
            <w:r w:rsidRPr="000F3F19">
              <w:rPr>
                <w:rFonts w:ascii="Arial" w:eastAsia="Times New Roman" w:hAnsi="Arial" w:cs="Arial"/>
                <w:sz w:val="20"/>
                <w:szCs w:val="20"/>
              </w:rPr>
              <w:t>American Diabetes Association</w:t>
            </w:r>
          </w:p>
          <w:p w14:paraId="0DCBABC2" w14:textId="77777777" w:rsidR="000F3F19" w:rsidRPr="00301DE8" w:rsidRDefault="000F3F19" w:rsidP="00BF34FD">
            <w:pPr>
              <w:rPr>
                <w:rFonts w:cs="Arial"/>
              </w:rPr>
            </w:pPr>
          </w:p>
        </w:tc>
        <w:tc>
          <w:tcPr>
            <w:tcW w:w="1951" w:type="dxa"/>
          </w:tcPr>
          <w:p w14:paraId="5988D764" w14:textId="3D66C052" w:rsidR="000F3F19" w:rsidRDefault="00132F0E" w:rsidP="00301DE8">
            <w:hyperlink r:id="rId16" w:history="1">
              <w:r w:rsidR="00C618C0" w:rsidRPr="00C618C0">
                <w:rPr>
                  <w:rStyle w:val="Hyperlink"/>
                </w:rPr>
                <w:t>@</w:t>
              </w:r>
              <w:proofErr w:type="spellStart"/>
              <w:r w:rsidR="00C618C0" w:rsidRPr="00C618C0">
                <w:rPr>
                  <w:rStyle w:val="Hyperlink"/>
                </w:rPr>
                <w:t>amdiabetesassn</w:t>
              </w:r>
              <w:proofErr w:type="spellEnd"/>
            </w:hyperlink>
          </w:p>
        </w:tc>
        <w:tc>
          <w:tcPr>
            <w:tcW w:w="4098" w:type="dxa"/>
          </w:tcPr>
          <w:p w14:paraId="71BBEDB8" w14:textId="09A22F5A" w:rsidR="000F3F19" w:rsidRDefault="00132F0E" w:rsidP="00301DE8">
            <w:hyperlink r:id="rId17" w:history="1">
              <w:r w:rsidR="00C618C0" w:rsidRPr="00C618C0">
                <w:rPr>
                  <w:rStyle w:val="Hyperlink"/>
                </w:rPr>
                <w:t>@</w:t>
              </w:r>
              <w:proofErr w:type="spellStart"/>
              <w:r w:rsidR="00C618C0" w:rsidRPr="00C618C0">
                <w:rPr>
                  <w:rStyle w:val="Hyperlink"/>
                </w:rPr>
                <w:t>AmericanDiabetesAssociation</w:t>
              </w:r>
              <w:proofErr w:type="spellEnd"/>
            </w:hyperlink>
          </w:p>
        </w:tc>
      </w:tr>
      <w:tr w:rsidR="000B524A" w:rsidRPr="00301DE8" w14:paraId="68F2BB07" w14:textId="77777777" w:rsidTr="00927D22">
        <w:trPr>
          <w:trHeight w:val="261"/>
          <w:jc w:val="center"/>
        </w:trPr>
        <w:tc>
          <w:tcPr>
            <w:tcW w:w="3818" w:type="dxa"/>
          </w:tcPr>
          <w:p w14:paraId="552AFE12" w14:textId="42FDE63E" w:rsidR="000B524A" w:rsidRPr="00301DE8" w:rsidRDefault="000B524A" w:rsidP="00BF34FD">
            <w:pPr>
              <w:rPr>
                <w:rFonts w:cs="Arial"/>
              </w:rPr>
            </w:pPr>
            <w:r w:rsidRPr="00301DE8">
              <w:rPr>
                <w:rFonts w:cs="Arial"/>
              </w:rPr>
              <w:t>American Liver Foundation</w:t>
            </w:r>
          </w:p>
        </w:tc>
        <w:tc>
          <w:tcPr>
            <w:tcW w:w="1951" w:type="dxa"/>
          </w:tcPr>
          <w:p w14:paraId="6D61CF01" w14:textId="32709F92" w:rsidR="000B524A" w:rsidRPr="00301DE8" w:rsidRDefault="00132F0E" w:rsidP="00301DE8">
            <w:pPr>
              <w:rPr>
                <w:rFonts w:cs="Arial"/>
              </w:rPr>
            </w:pPr>
            <w:hyperlink r:id="rId18" w:history="1">
              <w:r w:rsidR="000B524A" w:rsidRPr="00301DE8">
                <w:rPr>
                  <w:rStyle w:val="Hyperlink"/>
                  <w:rFonts w:cs="Arial"/>
                </w:rPr>
                <w:t>@</w:t>
              </w:r>
              <w:proofErr w:type="spellStart"/>
              <w:r w:rsidR="000B524A" w:rsidRPr="00301DE8">
                <w:rPr>
                  <w:rStyle w:val="Hyperlink"/>
                  <w:rFonts w:cs="Arial"/>
                </w:rPr>
                <w:t>liverUSA</w:t>
              </w:r>
              <w:proofErr w:type="spellEnd"/>
            </w:hyperlink>
          </w:p>
        </w:tc>
        <w:tc>
          <w:tcPr>
            <w:tcW w:w="4098" w:type="dxa"/>
          </w:tcPr>
          <w:p w14:paraId="5C4F4ABA" w14:textId="3429C8CC" w:rsidR="000B524A" w:rsidRPr="00301DE8" w:rsidRDefault="00132F0E" w:rsidP="00301DE8">
            <w:pPr>
              <w:rPr>
                <w:rFonts w:cs="Arial"/>
              </w:rPr>
            </w:pPr>
            <w:hyperlink r:id="rId19" w:history="1">
              <w:r w:rsidR="000F3F19">
                <w:rPr>
                  <w:rStyle w:val="Hyperlink"/>
                  <w:rFonts w:cs="Arial"/>
                </w:rPr>
                <w:t>@</w:t>
              </w:r>
              <w:proofErr w:type="spellStart"/>
              <w:r w:rsidR="000F3F19">
                <w:rPr>
                  <w:rStyle w:val="Hyperlink"/>
                  <w:rFonts w:cs="Arial"/>
                </w:rPr>
                <w:t>liverinfo</w:t>
              </w:r>
              <w:proofErr w:type="spellEnd"/>
            </w:hyperlink>
          </w:p>
        </w:tc>
      </w:tr>
      <w:tr w:rsidR="00BF34FD" w:rsidRPr="00301DE8" w14:paraId="0A5B73DA" w14:textId="77777777" w:rsidTr="00927D22">
        <w:trPr>
          <w:trHeight w:val="261"/>
          <w:jc w:val="center"/>
        </w:trPr>
        <w:tc>
          <w:tcPr>
            <w:tcW w:w="3818" w:type="dxa"/>
          </w:tcPr>
          <w:p w14:paraId="03981628" w14:textId="77777777" w:rsidR="00BF34FD" w:rsidRPr="00301DE8" w:rsidRDefault="00BF34FD" w:rsidP="002F0998">
            <w:pPr>
              <w:pStyle w:val="NoSpacing"/>
              <w:rPr>
                <w:rFonts w:cs="Arial"/>
              </w:rPr>
            </w:pPr>
            <w:r w:rsidRPr="00301DE8">
              <w:rPr>
                <w:rFonts w:cs="Arial"/>
              </w:rPr>
              <w:t>Arthritis Foundation</w:t>
            </w:r>
          </w:p>
        </w:tc>
        <w:tc>
          <w:tcPr>
            <w:tcW w:w="1951" w:type="dxa"/>
          </w:tcPr>
          <w:p w14:paraId="7C96B493" w14:textId="77777777" w:rsidR="00BF34FD" w:rsidRPr="00301DE8" w:rsidRDefault="00132F0E" w:rsidP="00301DE8">
            <w:pPr>
              <w:pStyle w:val="NoSpacing"/>
              <w:rPr>
                <w:rFonts w:cs="Arial"/>
              </w:rPr>
            </w:pPr>
            <w:hyperlink r:id="rId20" w:history="1">
              <w:r w:rsidR="00BF34FD" w:rsidRPr="00301DE8">
                <w:rPr>
                  <w:rStyle w:val="Hyperlink"/>
                  <w:rFonts w:cs="Arial"/>
                </w:rPr>
                <w:t>@</w:t>
              </w:r>
              <w:proofErr w:type="spellStart"/>
              <w:r w:rsidR="00BF34FD" w:rsidRPr="00301DE8">
                <w:rPr>
                  <w:rStyle w:val="Hyperlink"/>
                  <w:rFonts w:cs="Arial"/>
                </w:rPr>
                <w:t>ArthritisFdn</w:t>
              </w:r>
              <w:proofErr w:type="spellEnd"/>
            </w:hyperlink>
          </w:p>
        </w:tc>
        <w:tc>
          <w:tcPr>
            <w:tcW w:w="4098" w:type="dxa"/>
          </w:tcPr>
          <w:p w14:paraId="3C9A6683" w14:textId="2ECF4ABC" w:rsidR="00BF34FD" w:rsidRPr="00301DE8" w:rsidRDefault="00132F0E" w:rsidP="00301DE8">
            <w:pPr>
              <w:pStyle w:val="NoSpacing"/>
              <w:rPr>
                <w:rFonts w:cs="Arial"/>
              </w:rPr>
            </w:pPr>
            <w:hyperlink r:id="rId21" w:history="1">
              <w:r w:rsidR="000F3F19">
                <w:rPr>
                  <w:rStyle w:val="Hyperlink"/>
                  <w:rFonts w:cs="Arial"/>
                </w:rPr>
                <w:t>@Arthritis.org</w:t>
              </w:r>
            </w:hyperlink>
          </w:p>
        </w:tc>
      </w:tr>
      <w:tr w:rsidR="00BF34FD" w:rsidRPr="00301DE8" w14:paraId="292B591B" w14:textId="77777777" w:rsidTr="00927D22">
        <w:trPr>
          <w:trHeight w:val="242"/>
          <w:jc w:val="center"/>
        </w:trPr>
        <w:tc>
          <w:tcPr>
            <w:tcW w:w="3818" w:type="dxa"/>
            <w:shd w:val="clear" w:color="auto" w:fill="auto"/>
          </w:tcPr>
          <w:p w14:paraId="717837E0" w14:textId="77777777" w:rsidR="00BF34FD" w:rsidRPr="00301DE8" w:rsidRDefault="00BF34FD" w:rsidP="002F0998">
            <w:pPr>
              <w:pStyle w:val="NoSpacing"/>
              <w:rPr>
                <w:rFonts w:cs="Arial"/>
              </w:rPr>
            </w:pPr>
            <w:r w:rsidRPr="00301DE8">
              <w:rPr>
                <w:rFonts w:cs="Arial"/>
              </w:rPr>
              <w:t>Coalition of State Rheumatology Organizations (CSRO)</w:t>
            </w:r>
          </w:p>
        </w:tc>
        <w:tc>
          <w:tcPr>
            <w:tcW w:w="1951" w:type="dxa"/>
            <w:shd w:val="clear" w:color="auto" w:fill="auto"/>
          </w:tcPr>
          <w:p w14:paraId="2C0489BB" w14:textId="77777777" w:rsidR="00BF34FD" w:rsidRPr="00301DE8" w:rsidRDefault="00132F0E" w:rsidP="00301DE8">
            <w:pPr>
              <w:pStyle w:val="NoSpacing"/>
              <w:rPr>
                <w:rFonts w:cs="Arial"/>
              </w:rPr>
            </w:pPr>
            <w:hyperlink r:id="rId22" w:history="1">
              <w:r w:rsidR="00BF34FD" w:rsidRPr="00301DE8">
                <w:rPr>
                  <w:rStyle w:val="Hyperlink"/>
                  <w:rFonts w:cs="Arial"/>
                </w:rPr>
                <w:t>@</w:t>
              </w:r>
              <w:proofErr w:type="spellStart"/>
              <w:r w:rsidR="00BF34FD" w:rsidRPr="00301DE8">
                <w:rPr>
                  <w:rStyle w:val="Hyperlink"/>
                  <w:rFonts w:cs="Arial"/>
                </w:rPr>
                <w:t>CSROAdvocacy</w:t>
              </w:r>
              <w:proofErr w:type="spellEnd"/>
            </w:hyperlink>
          </w:p>
        </w:tc>
        <w:tc>
          <w:tcPr>
            <w:tcW w:w="4098" w:type="dxa"/>
            <w:shd w:val="clear" w:color="auto" w:fill="auto"/>
          </w:tcPr>
          <w:p w14:paraId="4524A06D" w14:textId="1F05DE8E" w:rsidR="00BF34FD" w:rsidRPr="00301DE8" w:rsidRDefault="00132F0E" w:rsidP="00301DE8">
            <w:pPr>
              <w:pStyle w:val="NoSpacing"/>
              <w:rPr>
                <w:rFonts w:cs="Arial"/>
              </w:rPr>
            </w:pPr>
            <w:hyperlink r:id="rId23" w:history="1">
              <w:r w:rsidR="000F3F19">
                <w:rPr>
                  <w:rStyle w:val="Hyperlink"/>
                  <w:rFonts w:cs="Arial"/>
                </w:rPr>
                <w:t>@</w:t>
              </w:r>
              <w:proofErr w:type="spellStart"/>
              <w:r w:rsidR="000F3F19">
                <w:rPr>
                  <w:rStyle w:val="Hyperlink"/>
                  <w:rFonts w:cs="Arial"/>
                </w:rPr>
                <w:t>CSROAdvocacy</w:t>
              </w:r>
              <w:proofErr w:type="spellEnd"/>
            </w:hyperlink>
          </w:p>
        </w:tc>
      </w:tr>
      <w:tr w:rsidR="00927D22" w:rsidRPr="00301DE8" w14:paraId="5D019F41" w14:textId="77777777" w:rsidTr="00927D22">
        <w:trPr>
          <w:trHeight w:val="242"/>
          <w:jc w:val="center"/>
        </w:trPr>
        <w:tc>
          <w:tcPr>
            <w:tcW w:w="3818" w:type="dxa"/>
            <w:shd w:val="clear" w:color="auto" w:fill="auto"/>
          </w:tcPr>
          <w:p w14:paraId="21595763" w14:textId="77777777" w:rsidR="00927D22" w:rsidRPr="00927D22" w:rsidRDefault="00927D22" w:rsidP="00927D22">
            <w:pPr>
              <w:spacing w:after="0" w:line="240" w:lineRule="auto"/>
              <w:rPr>
                <w:rFonts w:ascii="Times New Roman" w:eastAsia="Times New Roman" w:hAnsi="Times New Roman" w:cs="Times New Roman"/>
                <w:sz w:val="24"/>
                <w:szCs w:val="24"/>
              </w:rPr>
            </w:pPr>
            <w:r w:rsidRPr="00927D22">
              <w:rPr>
                <w:rFonts w:ascii="Arial" w:eastAsia="Times New Roman" w:hAnsi="Arial" w:cs="Arial"/>
                <w:color w:val="000000"/>
                <w:sz w:val="20"/>
                <w:szCs w:val="20"/>
                <w:shd w:val="clear" w:color="auto" w:fill="FFFFFF"/>
              </w:rPr>
              <w:t>Epilepsy Foundation of Greater Chicago</w:t>
            </w:r>
          </w:p>
          <w:p w14:paraId="028C20A4" w14:textId="77777777" w:rsidR="00927D22" w:rsidRPr="00301DE8" w:rsidRDefault="00927D22" w:rsidP="002F0998">
            <w:pPr>
              <w:pStyle w:val="NoSpacing"/>
              <w:rPr>
                <w:rFonts w:cs="Arial"/>
              </w:rPr>
            </w:pPr>
          </w:p>
        </w:tc>
        <w:tc>
          <w:tcPr>
            <w:tcW w:w="1951" w:type="dxa"/>
            <w:shd w:val="clear" w:color="auto" w:fill="auto"/>
          </w:tcPr>
          <w:p w14:paraId="54CCDB24" w14:textId="1CD1AAD0" w:rsidR="00927D22" w:rsidRDefault="00132F0E" w:rsidP="00301DE8">
            <w:pPr>
              <w:pStyle w:val="NoSpacing"/>
            </w:pPr>
            <w:hyperlink r:id="rId24" w:history="1">
              <w:r w:rsidR="00217167" w:rsidRPr="00217167">
                <w:rPr>
                  <w:rStyle w:val="Hyperlink"/>
                </w:rPr>
                <w:t>@</w:t>
              </w:r>
              <w:proofErr w:type="spellStart"/>
              <w:r w:rsidR="00217167" w:rsidRPr="00217167">
                <w:rPr>
                  <w:rStyle w:val="Hyperlink"/>
                </w:rPr>
                <w:t>EpilepsyChicago</w:t>
              </w:r>
              <w:proofErr w:type="spellEnd"/>
            </w:hyperlink>
          </w:p>
        </w:tc>
        <w:tc>
          <w:tcPr>
            <w:tcW w:w="4098" w:type="dxa"/>
            <w:shd w:val="clear" w:color="auto" w:fill="auto"/>
          </w:tcPr>
          <w:p w14:paraId="51FFCA52" w14:textId="42D536CD" w:rsidR="00927D22" w:rsidRDefault="00132F0E" w:rsidP="000F3F19">
            <w:pPr>
              <w:pStyle w:val="NoSpacing"/>
            </w:pPr>
            <w:hyperlink r:id="rId25" w:history="1">
              <w:r w:rsidR="000F3F19">
                <w:rPr>
                  <w:rStyle w:val="Hyperlink"/>
                </w:rPr>
                <w:t>@</w:t>
              </w:r>
              <w:proofErr w:type="spellStart"/>
              <w:r w:rsidR="000F3F19">
                <w:rPr>
                  <w:rStyle w:val="Hyperlink"/>
                </w:rPr>
                <w:t>EpilepsyChicago</w:t>
              </w:r>
              <w:proofErr w:type="spellEnd"/>
            </w:hyperlink>
          </w:p>
        </w:tc>
      </w:tr>
      <w:tr w:rsidR="00BF34FD" w:rsidRPr="00301DE8" w14:paraId="26B87F7B" w14:textId="77777777" w:rsidTr="00927D22">
        <w:trPr>
          <w:trHeight w:val="242"/>
          <w:jc w:val="center"/>
        </w:trPr>
        <w:tc>
          <w:tcPr>
            <w:tcW w:w="3818" w:type="dxa"/>
          </w:tcPr>
          <w:p w14:paraId="7F061CAC" w14:textId="77777777" w:rsidR="00BF34FD" w:rsidRPr="00301DE8" w:rsidRDefault="00BF34FD" w:rsidP="002F0998">
            <w:pPr>
              <w:pStyle w:val="NoSpacing"/>
              <w:rPr>
                <w:rFonts w:cs="Arial"/>
              </w:rPr>
            </w:pPr>
            <w:r w:rsidRPr="00301DE8">
              <w:rPr>
                <w:rFonts w:cs="Arial"/>
              </w:rPr>
              <w:t>Global Healthy Living Foundation</w:t>
            </w:r>
          </w:p>
        </w:tc>
        <w:tc>
          <w:tcPr>
            <w:tcW w:w="1951" w:type="dxa"/>
          </w:tcPr>
          <w:p w14:paraId="2886F7B5" w14:textId="77777777" w:rsidR="00BF34FD" w:rsidRPr="00301DE8" w:rsidRDefault="00132F0E" w:rsidP="00301DE8">
            <w:pPr>
              <w:pStyle w:val="NoSpacing"/>
              <w:rPr>
                <w:rFonts w:cs="Arial"/>
              </w:rPr>
            </w:pPr>
            <w:hyperlink r:id="rId26" w:history="1">
              <w:r w:rsidR="00BF34FD" w:rsidRPr="00301DE8">
                <w:rPr>
                  <w:rStyle w:val="Hyperlink"/>
                  <w:rFonts w:cs="Arial"/>
                </w:rPr>
                <w:t>@</w:t>
              </w:r>
              <w:proofErr w:type="spellStart"/>
              <w:r w:rsidR="00BF34FD" w:rsidRPr="00301DE8">
                <w:rPr>
                  <w:rStyle w:val="Hyperlink"/>
                  <w:rFonts w:cs="Arial"/>
                </w:rPr>
                <w:t>GHLForg</w:t>
              </w:r>
              <w:proofErr w:type="spellEnd"/>
            </w:hyperlink>
          </w:p>
        </w:tc>
        <w:tc>
          <w:tcPr>
            <w:tcW w:w="4098" w:type="dxa"/>
          </w:tcPr>
          <w:p w14:paraId="5CD9B318" w14:textId="78F5B63B" w:rsidR="00BF34FD" w:rsidRPr="00301DE8" w:rsidRDefault="00132F0E" w:rsidP="00301DE8">
            <w:pPr>
              <w:pStyle w:val="NoSpacing"/>
              <w:rPr>
                <w:rFonts w:cs="Arial"/>
              </w:rPr>
            </w:pPr>
            <w:hyperlink r:id="rId27" w:history="1">
              <w:r w:rsidR="000F3F19">
                <w:rPr>
                  <w:rStyle w:val="Hyperlink"/>
                  <w:rFonts w:cs="Arial"/>
                </w:rPr>
                <w:t>@</w:t>
              </w:r>
              <w:proofErr w:type="spellStart"/>
              <w:r w:rsidR="000F3F19">
                <w:rPr>
                  <w:rStyle w:val="Hyperlink"/>
                  <w:rFonts w:cs="Arial"/>
                </w:rPr>
                <w:t>GlobalHealthyLivingFoundation</w:t>
              </w:r>
              <w:proofErr w:type="spellEnd"/>
            </w:hyperlink>
          </w:p>
        </w:tc>
      </w:tr>
      <w:tr w:rsidR="000F3F19" w:rsidRPr="00301DE8" w14:paraId="55B11FA5" w14:textId="77777777" w:rsidTr="00927D22">
        <w:trPr>
          <w:trHeight w:val="242"/>
          <w:jc w:val="center"/>
        </w:trPr>
        <w:tc>
          <w:tcPr>
            <w:tcW w:w="3818" w:type="dxa"/>
          </w:tcPr>
          <w:p w14:paraId="3A507CBA" w14:textId="77777777" w:rsidR="000F3F19" w:rsidRPr="00F9595A" w:rsidRDefault="000F3F19" w:rsidP="000F3F19">
            <w:pPr>
              <w:spacing w:after="0" w:line="240" w:lineRule="auto"/>
              <w:rPr>
                <w:rFonts w:ascii="Times New Roman" w:eastAsia="Times New Roman" w:hAnsi="Times New Roman" w:cs="Times New Roman"/>
              </w:rPr>
            </w:pPr>
            <w:r w:rsidRPr="00F9595A">
              <w:rPr>
                <w:rFonts w:ascii="Calibri" w:eastAsia="Times New Roman" w:hAnsi="Calibri" w:cs="Times New Roman"/>
                <w:color w:val="222222"/>
              </w:rPr>
              <w:t>Illinois Psychiatric Society</w:t>
            </w:r>
          </w:p>
          <w:p w14:paraId="733C3495" w14:textId="77777777" w:rsidR="000F3F19" w:rsidRPr="00301DE8" w:rsidRDefault="000F3F19" w:rsidP="002F0998">
            <w:pPr>
              <w:pStyle w:val="NoSpacing"/>
              <w:rPr>
                <w:rFonts w:cs="Arial"/>
              </w:rPr>
            </w:pPr>
          </w:p>
        </w:tc>
        <w:tc>
          <w:tcPr>
            <w:tcW w:w="1951" w:type="dxa"/>
          </w:tcPr>
          <w:p w14:paraId="67BA31F6" w14:textId="3292BD70" w:rsidR="000F3F19" w:rsidRDefault="00217167" w:rsidP="00301DE8">
            <w:pPr>
              <w:pStyle w:val="NoSpacing"/>
            </w:pPr>
            <w:r>
              <w:t>N/A</w:t>
            </w:r>
          </w:p>
        </w:tc>
        <w:tc>
          <w:tcPr>
            <w:tcW w:w="4098" w:type="dxa"/>
          </w:tcPr>
          <w:p w14:paraId="6D1B91B1" w14:textId="668E2449" w:rsidR="000F3F19" w:rsidRDefault="00217167" w:rsidP="00301DE8">
            <w:pPr>
              <w:pStyle w:val="NoSpacing"/>
            </w:pPr>
            <w:r>
              <w:t>N/A</w:t>
            </w:r>
          </w:p>
        </w:tc>
      </w:tr>
      <w:tr w:rsidR="00EB0976" w:rsidRPr="00301DE8" w14:paraId="3D6632B9" w14:textId="77777777" w:rsidTr="00927D22">
        <w:trPr>
          <w:trHeight w:val="341"/>
          <w:jc w:val="center"/>
        </w:trPr>
        <w:tc>
          <w:tcPr>
            <w:tcW w:w="3818" w:type="dxa"/>
          </w:tcPr>
          <w:p w14:paraId="06969279" w14:textId="14B4BE19" w:rsidR="00EB0976" w:rsidRPr="00301DE8" w:rsidRDefault="00EB0976" w:rsidP="002F0998">
            <w:pPr>
              <w:pStyle w:val="NoSpacing"/>
              <w:rPr>
                <w:rFonts w:cs="Arial"/>
              </w:rPr>
            </w:pPr>
            <w:r w:rsidRPr="00301DE8">
              <w:rPr>
                <w:rFonts w:cs="Arial"/>
              </w:rPr>
              <w:t>International Pain Foundation</w:t>
            </w:r>
          </w:p>
        </w:tc>
        <w:tc>
          <w:tcPr>
            <w:tcW w:w="1951" w:type="dxa"/>
          </w:tcPr>
          <w:p w14:paraId="597DD29E" w14:textId="25F3E652" w:rsidR="00EB0976" w:rsidRPr="00301DE8" w:rsidRDefault="00132F0E" w:rsidP="00301DE8">
            <w:pPr>
              <w:pStyle w:val="NoSpacing"/>
            </w:pPr>
            <w:hyperlink r:id="rId28" w:history="1">
              <w:r w:rsidR="00EB0976" w:rsidRPr="00301DE8">
                <w:rPr>
                  <w:rStyle w:val="Hyperlink"/>
                </w:rPr>
                <w:t>@</w:t>
              </w:r>
              <w:proofErr w:type="spellStart"/>
              <w:r w:rsidR="00EB0976" w:rsidRPr="00301DE8">
                <w:rPr>
                  <w:rStyle w:val="Hyperlink"/>
                </w:rPr>
                <w:t>powerofpain</w:t>
              </w:r>
              <w:proofErr w:type="spellEnd"/>
            </w:hyperlink>
          </w:p>
        </w:tc>
        <w:tc>
          <w:tcPr>
            <w:tcW w:w="4098" w:type="dxa"/>
          </w:tcPr>
          <w:p w14:paraId="4B05ED1C" w14:textId="0A4D2E10" w:rsidR="00EB0976" w:rsidRPr="00301DE8" w:rsidRDefault="00132F0E" w:rsidP="00301DE8">
            <w:pPr>
              <w:pStyle w:val="NoSpacing"/>
            </w:pPr>
            <w:hyperlink r:id="rId29" w:history="1">
              <w:r w:rsidR="000F3F19">
                <w:rPr>
                  <w:rStyle w:val="Hyperlink"/>
                  <w:rFonts w:cs="Arial"/>
                </w:rPr>
                <w:t>@</w:t>
              </w:r>
              <w:proofErr w:type="spellStart"/>
              <w:r w:rsidR="000F3F19">
                <w:rPr>
                  <w:rStyle w:val="Hyperlink"/>
                  <w:rFonts w:cs="Arial"/>
                </w:rPr>
                <w:t>iPainFoundation</w:t>
              </w:r>
              <w:proofErr w:type="spellEnd"/>
            </w:hyperlink>
          </w:p>
        </w:tc>
      </w:tr>
      <w:tr w:rsidR="00BF34FD" w:rsidRPr="00301DE8" w14:paraId="62DA8BAB" w14:textId="77777777" w:rsidTr="008F49F5">
        <w:trPr>
          <w:trHeight w:val="539"/>
          <w:jc w:val="center"/>
        </w:trPr>
        <w:tc>
          <w:tcPr>
            <w:tcW w:w="3818" w:type="dxa"/>
          </w:tcPr>
          <w:p w14:paraId="0EFF4A68" w14:textId="77777777" w:rsidR="00BF34FD" w:rsidRPr="00301DE8" w:rsidRDefault="00BF34FD" w:rsidP="002F0998">
            <w:pPr>
              <w:pStyle w:val="NoSpacing"/>
              <w:rPr>
                <w:rFonts w:cs="Arial"/>
              </w:rPr>
            </w:pPr>
            <w:r w:rsidRPr="00301DE8">
              <w:rPr>
                <w:rFonts w:cs="Arial"/>
              </w:rPr>
              <w:t>Lupus and Allied Diseases Association</w:t>
            </w:r>
          </w:p>
        </w:tc>
        <w:tc>
          <w:tcPr>
            <w:tcW w:w="1951" w:type="dxa"/>
          </w:tcPr>
          <w:p w14:paraId="72D63E83" w14:textId="77777777" w:rsidR="00BF34FD" w:rsidRPr="00301DE8" w:rsidRDefault="00132F0E" w:rsidP="00301DE8">
            <w:pPr>
              <w:rPr>
                <w:rFonts w:eastAsia="Times New Roman"/>
              </w:rPr>
            </w:pPr>
            <w:hyperlink r:id="rId30" w:tgtFrame="_blank" w:history="1">
              <w:r w:rsidR="00BF34FD" w:rsidRPr="00301DE8">
                <w:rPr>
                  <w:rStyle w:val="Hyperlink"/>
                  <w:rFonts w:ascii="Helvetica Neue" w:eastAsia="Times New Roman" w:hAnsi="Helvetica Neue"/>
                </w:rPr>
                <w:t>@</w:t>
              </w:r>
              <w:proofErr w:type="spellStart"/>
              <w:r w:rsidR="00BF34FD" w:rsidRPr="00301DE8">
                <w:rPr>
                  <w:rStyle w:val="Hyperlink"/>
                  <w:rFonts w:ascii="Helvetica Neue" w:eastAsia="Times New Roman" w:hAnsi="Helvetica Neue"/>
                </w:rPr>
                <w:t>LADAOrg</w:t>
              </w:r>
              <w:proofErr w:type="spellEnd"/>
              <w:r w:rsidR="00BF34FD" w:rsidRPr="00301DE8">
                <w:rPr>
                  <w:rStyle w:val="Hyperlink"/>
                  <w:rFonts w:ascii="Helvetica Neue" w:eastAsia="Times New Roman" w:hAnsi="Helvetica Neue"/>
                </w:rPr>
                <w:t xml:space="preserve"> </w:t>
              </w:r>
            </w:hyperlink>
          </w:p>
        </w:tc>
        <w:tc>
          <w:tcPr>
            <w:tcW w:w="4098" w:type="dxa"/>
          </w:tcPr>
          <w:p w14:paraId="2029136A" w14:textId="77777777" w:rsidR="00BF34FD" w:rsidRPr="00301DE8" w:rsidRDefault="00BF34FD" w:rsidP="00301DE8">
            <w:pPr>
              <w:pStyle w:val="NoSpacing"/>
              <w:rPr>
                <w:rFonts w:cs="Arial"/>
              </w:rPr>
            </w:pPr>
            <w:r w:rsidRPr="00301DE8">
              <w:rPr>
                <w:rFonts w:cs="Arial"/>
              </w:rPr>
              <w:t>N/A</w:t>
            </w:r>
          </w:p>
        </w:tc>
      </w:tr>
      <w:tr w:rsidR="00927D22" w:rsidRPr="00301DE8" w14:paraId="0E27CC7A" w14:textId="77777777" w:rsidTr="000F3F19">
        <w:trPr>
          <w:trHeight w:val="692"/>
          <w:jc w:val="center"/>
        </w:trPr>
        <w:tc>
          <w:tcPr>
            <w:tcW w:w="3818" w:type="dxa"/>
          </w:tcPr>
          <w:p w14:paraId="3C8B16C2" w14:textId="10D82D68" w:rsidR="00927D22" w:rsidRPr="00301DE8" w:rsidRDefault="00927D22" w:rsidP="00B37882">
            <w:pPr>
              <w:pStyle w:val="NoSpacing"/>
              <w:rPr>
                <w:rFonts w:cs="Arial"/>
              </w:rPr>
            </w:pPr>
            <w:r>
              <w:rPr>
                <w:rFonts w:cs="Arial"/>
              </w:rPr>
              <w:t xml:space="preserve">Mental Health </w:t>
            </w:r>
            <w:r w:rsidR="00B37882">
              <w:rPr>
                <w:rFonts w:cs="Arial"/>
              </w:rPr>
              <w:t>America of Illinois</w:t>
            </w:r>
          </w:p>
        </w:tc>
        <w:tc>
          <w:tcPr>
            <w:tcW w:w="1951" w:type="dxa"/>
          </w:tcPr>
          <w:p w14:paraId="3EF4EF1D" w14:textId="18B36C85" w:rsidR="00927D22" w:rsidRDefault="00132F0E" w:rsidP="00301DE8">
            <w:hyperlink r:id="rId31" w:history="1">
              <w:r w:rsidR="00B37882">
                <w:rPr>
                  <w:rStyle w:val="Hyperlink"/>
                </w:rPr>
                <w:t>@</w:t>
              </w:r>
              <w:proofErr w:type="spellStart"/>
              <w:r w:rsidR="00B37882">
                <w:rPr>
                  <w:rStyle w:val="Hyperlink"/>
                </w:rPr>
                <w:t>mha_IL</w:t>
              </w:r>
              <w:proofErr w:type="spellEnd"/>
            </w:hyperlink>
          </w:p>
        </w:tc>
        <w:tc>
          <w:tcPr>
            <w:tcW w:w="4098" w:type="dxa"/>
          </w:tcPr>
          <w:p w14:paraId="5585EED2" w14:textId="5B43B0B4" w:rsidR="00927D22" w:rsidRPr="00301DE8" w:rsidRDefault="00132F0E" w:rsidP="000F3F19">
            <w:pPr>
              <w:pStyle w:val="NoSpacing"/>
              <w:rPr>
                <w:rFonts w:cs="Arial"/>
              </w:rPr>
            </w:pPr>
            <w:hyperlink r:id="rId32" w:history="1">
              <w:r w:rsidR="00B37882">
                <w:rPr>
                  <w:rStyle w:val="Hyperlink"/>
                </w:rPr>
                <w:t>@</w:t>
              </w:r>
              <w:proofErr w:type="spellStart"/>
              <w:r w:rsidR="00B37882">
                <w:rPr>
                  <w:rStyle w:val="Hyperlink"/>
                </w:rPr>
                <w:t>MentalHealthAmericaofIllinois</w:t>
              </w:r>
              <w:proofErr w:type="spellEnd"/>
            </w:hyperlink>
            <w:r w:rsidR="008F49F5">
              <w:t xml:space="preserve"> </w:t>
            </w:r>
          </w:p>
        </w:tc>
      </w:tr>
      <w:tr w:rsidR="000F3F19" w:rsidRPr="00301DE8" w14:paraId="10D7FF11" w14:textId="77777777" w:rsidTr="00927D22">
        <w:trPr>
          <w:trHeight w:val="260"/>
          <w:jc w:val="center"/>
        </w:trPr>
        <w:tc>
          <w:tcPr>
            <w:tcW w:w="3818" w:type="dxa"/>
          </w:tcPr>
          <w:p w14:paraId="51BD9EBA" w14:textId="141B1758" w:rsidR="000F3F19" w:rsidRPr="000F3F19" w:rsidRDefault="000F3F19" w:rsidP="000F3F19">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National Multiple Sclerosis</w:t>
            </w:r>
            <w:r w:rsidRPr="000F3F19">
              <w:rPr>
                <w:rFonts w:ascii="Arial" w:eastAsia="Times New Roman" w:hAnsi="Arial" w:cs="Arial"/>
                <w:sz w:val="20"/>
                <w:szCs w:val="20"/>
              </w:rPr>
              <w:t xml:space="preserve"> Society</w:t>
            </w:r>
          </w:p>
          <w:p w14:paraId="355D5412" w14:textId="77777777" w:rsidR="000F3F19" w:rsidRDefault="000F3F19" w:rsidP="002F0998">
            <w:pPr>
              <w:pStyle w:val="NoSpacing"/>
              <w:rPr>
                <w:rFonts w:cs="Arial"/>
              </w:rPr>
            </w:pPr>
          </w:p>
        </w:tc>
        <w:tc>
          <w:tcPr>
            <w:tcW w:w="1951" w:type="dxa"/>
          </w:tcPr>
          <w:p w14:paraId="586F0CEE" w14:textId="23AA551C" w:rsidR="000F3F19" w:rsidRDefault="00132F0E" w:rsidP="00301DE8">
            <w:hyperlink r:id="rId33" w:history="1">
              <w:r w:rsidR="000F3F19" w:rsidRPr="000F3F19">
                <w:rPr>
                  <w:rStyle w:val="Hyperlink"/>
                </w:rPr>
                <w:t>@</w:t>
              </w:r>
              <w:proofErr w:type="spellStart"/>
              <w:r w:rsidR="000F3F19" w:rsidRPr="000F3F19">
                <w:rPr>
                  <w:rStyle w:val="Hyperlink"/>
                </w:rPr>
                <w:t>mssociety</w:t>
              </w:r>
              <w:proofErr w:type="spellEnd"/>
            </w:hyperlink>
          </w:p>
        </w:tc>
        <w:tc>
          <w:tcPr>
            <w:tcW w:w="4098" w:type="dxa"/>
          </w:tcPr>
          <w:p w14:paraId="624299B0" w14:textId="1ACBE0EA" w:rsidR="000F3F19" w:rsidRPr="000F3F19" w:rsidRDefault="000F3F19" w:rsidP="000F3F19">
            <w:pPr>
              <w:spacing w:after="0" w:line="240" w:lineRule="auto"/>
              <w:rPr>
                <w:rStyle w:val="Hyperlink"/>
                <w:rFonts w:ascii="Times New Roman" w:eastAsia="Times New Roman" w:hAnsi="Times New Roman" w:cs="Times New Roman"/>
                <w:sz w:val="24"/>
                <w:szCs w:val="24"/>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"mailto:https://www.facebook.com/nationalmssociety/" </w:instrText>
            </w:r>
            <w:r>
              <w:rPr>
                <w:rFonts w:ascii="Arial" w:eastAsia="Times New Roman" w:hAnsi="Arial" w:cs="Arial"/>
                <w:sz w:val="20"/>
                <w:szCs w:val="20"/>
              </w:rPr>
              <w:fldChar w:fldCharType="separate"/>
            </w:r>
            <w:r w:rsidRPr="000F3F19">
              <w:rPr>
                <w:rStyle w:val="Hyperlink"/>
                <w:rFonts w:ascii="Arial" w:eastAsia="Times New Roman" w:hAnsi="Arial" w:cs="Arial"/>
                <w:sz w:val="20"/>
                <w:szCs w:val="20"/>
              </w:rPr>
              <w:t>@</w:t>
            </w:r>
            <w:proofErr w:type="spellStart"/>
            <w:r w:rsidRPr="000F3F19">
              <w:rPr>
                <w:rStyle w:val="Hyperlink"/>
                <w:rFonts w:ascii="Arial" w:eastAsia="Times New Roman" w:hAnsi="Arial" w:cs="Arial"/>
                <w:sz w:val="20"/>
                <w:szCs w:val="20"/>
              </w:rPr>
              <w:t>nationalmssociety</w:t>
            </w:r>
            <w:proofErr w:type="spellEnd"/>
          </w:p>
          <w:p w14:paraId="374FF0DC" w14:textId="0AACDC65" w:rsidR="000F3F19" w:rsidRDefault="000F3F19" w:rsidP="00301DE8">
            <w:pPr>
              <w:pStyle w:val="NoSpacing"/>
            </w:pPr>
            <w:r>
              <w:rPr>
                <w:rFonts w:ascii="Arial" w:eastAsia="Times New Roman" w:hAnsi="Arial" w:cs="Arial"/>
                <w:sz w:val="20"/>
                <w:szCs w:val="20"/>
              </w:rPr>
              <w:fldChar w:fldCharType="end"/>
            </w:r>
          </w:p>
        </w:tc>
      </w:tr>
      <w:tr w:rsidR="000F3F19" w:rsidRPr="00301DE8" w14:paraId="0EBF5B2F" w14:textId="77777777" w:rsidTr="00927D22">
        <w:trPr>
          <w:trHeight w:val="260"/>
          <w:jc w:val="center"/>
        </w:trPr>
        <w:tc>
          <w:tcPr>
            <w:tcW w:w="3818" w:type="dxa"/>
          </w:tcPr>
          <w:p w14:paraId="7D5D0948" w14:textId="77777777" w:rsidR="000F3F19" w:rsidRPr="000F3F19" w:rsidRDefault="000F3F19" w:rsidP="000F3F19">
            <w:pPr>
              <w:spacing w:after="0" w:line="240" w:lineRule="auto"/>
              <w:rPr>
                <w:rFonts w:ascii="Times New Roman" w:eastAsia="Times New Roman" w:hAnsi="Times New Roman" w:cs="Times New Roman"/>
                <w:sz w:val="24"/>
                <w:szCs w:val="24"/>
              </w:rPr>
            </w:pPr>
            <w:r w:rsidRPr="000F3F19">
              <w:rPr>
                <w:rFonts w:ascii="Arial" w:eastAsia="Times New Roman" w:hAnsi="Arial" w:cs="Arial"/>
                <w:sz w:val="20"/>
                <w:szCs w:val="20"/>
              </w:rPr>
              <w:t>National Organization for Rare Disorders</w:t>
            </w:r>
          </w:p>
          <w:p w14:paraId="4D7F93A1" w14:textId="77777777" w:rsidR="000F3F19" w:rsidRDefault="000F3F19" w:rsidP="000F3F19">
            <w:pPr>
              <w:spacing w:after="0" w:line="240" w:lineRule="auto"/>
              <w:rPr>
                <w:rFonts w:ascii="Arial" w:eastAsia="Times New Roman" w:hAnsi="Arial" w:cs="Arial"/>
                <w:sz w:val="20"/>
                <w:szCs w:val="20"/>
              </w:rPr>
            </w:pPr>
          </w:p>
        </w:tc>
        <w:tc>
          <w:tcPr>
            <w:tcW w:w="1951" w:type="dxa"/>
          </w:tcPr>
          <w:p w14:paraId="324F74F6" w14:textId="2E645387" w:rsidR="000F3F19" w:rsidRDefault="00132F0E" w:rsidP="00C618C0">
            <w:hyperlink r:id="rId34" w:history="1">
              <w:r w:rsidR="00C618C0" w:rsidRPr="00C618C0">
                <w:rPr>
                  <w:rStyle w:val="Hyperlink"/>
                </w:rPr>
                <w:t>@</w:t>
              </w:r>
              <w:proofErr w:type="spellStart"/>
              <w:r w:rsidR="00C618C0" w:rsidRPr="00C618C0">
                <w:rPr>
                  <w:rStyle w:val="Hyperlink"/>
                </w:rPr>
                <w:t>RareDiseases</w:t>
              </w:r>
              <w:proofErr w:type="spellEnd"/>
            </w:hyperlink>
            <w:r w:rsidR="00C618C0">
              <w:t xml:space="preserve"> </w:t>
            </w:r>
          </w:p>
        </w:tc>
        <w:tc>
          <w:tcPr>
            <w:tcW w:w="4098" w:type="dxa"/>
          </w:tcPr>
          <w:p w14:paraId="2D46C34E" w14:textId="59E52DCB" w:rsidR="000F3F19" w:rsidRDefault="00132F0E" w:rsidP="00301DE8">
            <w:pPr>
              <w:pStyle w:val="NoSpacing"/>
            </w:pPr>
            <w:hyperlink r:id="rId35" w:history="1">
              <w:r w:rsidR="00C618C0" w:rsidRPr="00C618C0">
                <w:rPr>
                  <w:rStyle w:val="Hyperlink"/>
                </w:rPr>
                <w:t>@</w:t>
              </w:r>
              <w:proofErr w:type="spellStart"/>
              <w:r w:rsidR="00C618C0" w:rsidRPr="00C618C0">
                <w:rPr>
                  <w:rStyle w:val="Hyperlink"/>
                </w:rPr>
                <w:t>NationalOrganizationforRareDisorders</w:t>
              </w:r>
              <w:proofErr w:type="spellEnd"/>
            </w:hyperlink>
          </w:p>
        </w:tc>
      </w:tr>
      <w:tr w:rsidR="000F3F19" w:rsidRPr="00301DE8" w14:paraId="2542D1C5" w14:textId="77777777" w:rsidTr="00927D22">
        <w:trPr>
          <w:trHeight w:val="260"/>
          <w:jc w:val="center"/>
        </w:trPr>
        <w:tc>
          <w:tcPr>
            <w:tcW w:w="3818" w:type="dxa"/>
          </w:tcPr>
          <w:p w14:paraId="1CD54266" w14:textId="77777777" w:rsidR="000F3F19" w:rsidRPr="000F3F19" w:rsidRDefault="000F3F19" w:rsidP="000F3F19">
            <w:pPr>
              <w:spacing w:after="0" w:line="240" w:lineRule="auto"/>
              <w:rPr>
                <w:rFonts w:ascii="Times New Roman" w:eastAsia="Times New Roman" w:hAnsi="Times New Roman" w:cs="Times New Roman"/>
                <w:sz w:val="24"/>
                <w:szCs w:val="24"/>
              </w:rPr>
            </w:pPr>
            <w:r w:rsidRPr="000F3F19">
              <w:rPr>
                <w:rFonts w:ascii="Arial" w:eastAsia="Times New Roman" w:hAnsi="Arial" w:cs="Arial"/>
                <w:sz w:val="20"/>
                <w:szCs w:val="20"/>
              </w:rPr>
              <w:t>Respiratory Health Association of Metropolitan Chicago</w:t>
            </w:r>
          </w:p>
          <w:p w14:paraId="4A97732F" w14:textId="109E1D43" w:rsidR="000F3F19" w:rsidRDefault="000F3F19" w:rsidP="002F0998">
            <w:pPr>
              <w:pStyle w:val="NoSpacing"/>
              <w:rPr>
                <w:rFonts w:cs="Arial"/>
              </w:rPr>
            </w:pPr>
          </w:p>
        </w:tc>
        <w:tc>
          <w:tcPr>
            <w:tcW w:w="1951" w:type="dxa"/>
          </w:tcPr>
          <w:p w14:paraId="2F2AA4F2" w14:textId="199F2296" w:rsidR="000F3F19" w:rsidRDefault="00132F0E" w:rsidP="00301DE8">
            <w:hyperlink r:id="rId36" w:history="1">
              <w:r w:rsidR="000F3F19" w:rsidRPr="000F3F19">
                <w:rPr>
                  <w:rStyle w:val="Hyperlink"/>
                </w:rPr>
                <w:t>@</w:t>
              </w:r>
              <w:proofErr w:type="spellStart"/>
              <w:r w:rsidR="000F3F19" w:rsidRPr="000F3F19">
                <w:rPr>
                  <w:rStyle w:val="Hyperlink"/>
                </w:rPr>
                <w:t>RespHealth</w:t>
              </w:r>
              <w:proofErr w:type="spellEnd"/>
            </w:hyperlink>
          </w:p>
        </w:tc>
        <w:tc>
          <w:tcPr>
            <w:tcW w:w="4098" w:type="dxa"/>
          </w:tcPr>
          <w:p w14:paraId="1206ADB6" w14:textId="63C632CE" w:rsidR="000F3F19" w:rsidRDefault="00132F0E" w:rsidP="00301DE8">
            <w:pPr>
              <w:pStyle w:val="NoSpacing"/>
            </w:pPr>
            <w:hyperlink r:id="rId37" w:history="1">
              <w:r w:rsidR="000F3F19" w:rsidRPr="000F3F19">
                <w:rPr>
                  <w:rStyle w:val="Hyperlink"/>
                </w:rPr>
                <w:t>@</w:t>
              </w:r>
              <w:proofErr w:type="spellStart"/>
              <w:r w:rsidR="000F3F19" w:rsidRPr="000F3F19">
                <w:rPr>
                  <w:rStyle w:val="Hyperlink"/>
                </w:rPr>
                <w:t>RespiratoryHealthAssociation</w:t>
              </w:r>
              <w:proofErr w:type="spellEnd"/>
            </w:hyperlink>
          </w:p>
        </w:tc>
      </w:tr>
      <w:tr w:rsidR="00BF34FD" w:rsidRPr="00301DE8" w14:paraId="1402CCB4" w14:textId="77777777" w:rsidTr="00927D22">
        <w:trPr>
          <w:trHeight w:val="215"/>
          <w:jc w:val="center"/>
        </w:trPr>
        <w:tc>
          <w:tcPr>
            <w:tcW w:w="3818" w:type="dxa"/>
            <w:shd w:val="clear" w:color="auto" w:fill="FFFFFF" w:themeFill="background1"/>
          </w:tcPr>
          <w:p w14:paraId="1EDCBFF1" w14:textId="77777777" w:rsidR="00BF34FD" w:rsidRPr="00301DE8" w:rsidRDefault="00BF34FD" w:rsidP="002F0998">
            <w:r w:rsidRPr="00301DE8">
              <w:rPr>
                <w:rFonts w:cs="Arial"/>
              </w:rPr>
              <w:t>U.S. Pain Foundation</w:t>
            </w:r>
          </w:p>
        </w:tc>
        <w:tc>
          <w:tcPr>
            <w:tcW w:w="1951" w:type="dxa"/>
            <w:shd w:val="clear" w:color="auto" w:fill="FFFFFF" w:themeFill="background1"/>
          </w:tcPr>
          <w:p w14:paraId="15BC389A" w14:textId="77777777" w:rsidR="00BF34FD" w:rsidRPr="00301DE8" w:rsidRDefault="00132F0E" w:rsidP="00301DE8">
            <w:pPr>
              <w:rPr>
                <w:rFonts w:cs="Arial"/>
              </w:rPr>
            </w:pPr>
            <w:hyperlink r:id="rId38" w:history="1">
              <w:r w:rsidR="00BF34FD" w:rsidRPr="00301DE8">
                <w:rPr>
                  <w:rStyle w:val="Hyperlink"/>
                  <w:rFonts w:cs="Arial"/>
                </w:rPr>
                <w:t>@</w:t>
              </w:r>
              <w:proofErr w:type="spellStart"/>
              <w:r w:rsidR="00BF34FD" w:rsidRPr="00301DE8">
                <w:rPr>
                  <w:rStyle w:val="Hyperlink"/>
                  <w:rFonts w:cs="Arial"/>
                </w:rPr>
                <w:t>US_Pain</w:t>
              </w:r>
              <w:proofErr w:type="spellEnd"/>
            </w:hyperlink>
          </w:p>
        </w:tc>
        <w:tc>
          <w:tcPr>
            <w:tcW w:w="4098" w:type="dxa"/>
            <w:shd w:val="clear" w:color="auto" w:fill="FFFFFF" w:themeFill="background1"/>
          </w:tcPr>
          <w:p w14:paraId="70D41A53" w14:textId="02577A90" w:rsidR="00BF34FD" w:rsidRPr="00301DE8" w:rsidRDefault="00132F0E" w:rsidP="00301DE8">
            <w:pPr>
              <w:rPr>
                <w:rFonts w:cs="Arial"/>
              </w:rPr>
            </w:pPr>
            <w:hyperlink r:id="rId39" w:history="1">
              <w:r w:rsidR="000F3F19">
                <w:rPr>
                  <w:rStyle w:val="Hyperlink"/>
                  <w:rFonts w:cs="Arial"/>
                </w:rPr>
                <w:t>@</w:t>
              </w:r>
              <w:proofErr w:type="spellStart"/>
              <w:r w:rsidR="000F3F19">
                <w:rPr>
                  <w:rStyle w:val="Hyperlink"/>
                  <w:rFonts w:cs="Arial"/>
                </w:rPr>
                <w:t>U.S.PainFoundation</w:t>
              </w:r>
              <w:proofErr w:type="spellEnd"/>
            </w:hyperlink>
          </w:p>
        </w:tc>
      </w:tr>
    </w:tbl>
    <w:p w14:paraId="737A088E" w14:textId="77777777" w:rsidR="00D669F9" w:rsidRPr="00301DE8" w:rsidRDefault="00D669F9"/>
    <w:sectPr w:rsidR="00D669F9" w:rsidRPr="00301DE8" w:rsidSect="00285984">
      <w:headerReference w:type="even" r:id="rId40"/>
      <w:headerReference w:type="default" r:id="rId41"/>
      <w:footerReference w:type="even" r:id="rId42"/>
      <w:footerReference w:type="default" r:id="rId43"/>
      <w:headerReference w:type="first" r:id="rId44"/>
      <w:footerReference w:type="first" r:id="rId4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CE96A" w14:textId="77777777" w:rsidR="00132F0E" w:rsidRDefault="00132F0E" w:rsidP="00C47228">
      <w:pPr>
        <w:spacing w:after="0" w:line="240" w:lineRule="auto"/>
      </w:pPr>
      <w:r>
        <w:separator/>
      </w:r>
    </w:p>
  </w:endnote>
  <w:endnote w:type="continuationSeparator" w:id="0">
    <w:p w14:paraId="19A624CE" w14:textId="77777777" w:rsidR="00132F0E" w:rsidRDefault="00132F0E" w:rsidP="00C4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ED619" w14:textId="77777777" w:rsidR="0042197A" w:rsidRDefault="0042197A" w:rsidP="008C00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C567C" w14:textId="77777777" w:rsidR="0042197A" w:rsidRDefault="0042197A" w:rsidP="004219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AD73" w14:textId="0FFF9723" w:rsidR="0042197A" w:rsidRDefault="0042197A" w:rsidP="008C00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81F">
      <w:rPr>
        <w:rStyle w:val="PageNumber"/>
        <w:noProof/>
      </w:rPr>
      <w:t>2</w:t>
    </w:r>
    <w:r>
      <w:rPr>
        <w:rStyle w:val="PageNumber"/>
      </w:rPr>
      <w:fldChar w:fldCharType="end"/>
    </w:r>
  </w:p>
  <w:p w14:paraId="244541D7" w14:textId="77777777" w:rsidR="0042197A" w:rsidRDefault="0042197A" w:rsidP="0042197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DA82" w14:textId="77777777" w:rsidR="0090581F" w:rsidRDefault="009058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A53D8" w14:textId="77777777" w:rsidR="00132F0E" w:rsidRDefault="00132F0E" w:rsidP="00C47228">
      <w:pPr>
        <w:spacing w:after="0" w:line="240" w:lineRule="auto"/>
      </w:pPr>
      <w:r>
        <w:separator/>
      </w:r>
    </w:p>
  </w:footnote>
  <w:footnote w:type="continuationSeparator" w:id="0">
    <w:p w14:paraId="445233D1" w14:textId="77777777" w:rsidR="00132F0E" w:rsidRDefault="00132F0E" w:rsidP="00C472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D6570" w14:textId="77777777" w:rsidR="0090581F" w:rsidRDefault="009058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69187" w14:textId="77777777" w:rsidR="00B93C12" w:rsidRDefault="00132F0E">
    <w:pPr>
      <w:pStyle w:val="Header"/>
    </w:pPr>
  </w:p>
  <w:p w14:paraId="2649D630" w14:textId="77777777" w:rsidR="00B93C12" w:rsidRDefault="00132F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B9B1" w14:textId="77777777" w:rsidR="00285984" w:rsidRDefault="007F73F8">
    <w:pPr>
      <w:pStyle w:val="Header"/>
    </w:pPr>
    <w:r w:rsidRPr="00C6635D">
      <w:rPr>
        <w:rFonts w:ascii="Times New Roman" w:hAnsi="Times New Roman" w:cs="Times New Roman"/>
        <w:b/>
        <w:noProof/>
        <w:sz w:val="24"/>
        <w:szCs w:val="24"/>
        <w:u w:val="single"/>
      </w:rPr>
      <mc:AlternateContent>
        <mc:Choice Requires="wps">
          <w:drawing>
            <wp:anchor distT="0" distB="0" distL="114300" distR="114300" simplePos="0" relativeHeight="251659264" behindDoc="0" locked="0" layoutInCell="1" allowOverlap="1" wp14:anchorId="47E33EE0" wp14:editId="73F0013F">
              <wp:simplePos x="0" y="0"/>
              <wp:positionH relativeFrom="margin">
                <wp:align>center</wp:align>
              </wp:positionH>
              <wp:positionV relativeFrom="paragraph">
                <wp:posOffset>-190500</wp:posOffset>
              </wp:positionV>
              <wp:extent cx="7086600" cy="1323975"/>
              <wp:effectExtent l="76200" t="76200" r="95250"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23975"/>
                      </a:xfrm>
                      <a:prstGeom prst="rect">
                        <a:avLst/>
                      </a:prstGeom>
                      <a:solidFill>
                        <a:srgbClr val="283185"/>
                      </a:solidFill>
                      <a:ln>
                        <a:solidFill>
                          <a:srgbClr val="283185"/>
                        </a:solidFill>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578096E6" w14:textId="2CB00F5A" w:rsidR="00285984" w:rsidRPr="00E3422B" w:rsidRDefault="0090581F" w:rsidP="00CF3608">
                          <w:pPr>
                            <w:spacing w:after="0" w:line="240" w:lineRule="auto"/>
                            <w:jc w:val="center"/>
                            <w:rPr>
                              <w:rFonts w:ascii="Cambria" w:hAnsi="Cambria" w:cs="Arial"/>
                              <w:b/>
                              <w:color w:val="FFFFFF" w:themeColor="background1"/>
                              <w:sz w:val="44"/>
                              <w:szCs w:val="44"/>
                              <w14:shadow w14:blurRad="50800" w14:dist="50800" w14:dir="5400000" w14:sx="0" w14:sy="0" w14:kx="0" w14:ky="0" w14:algn="ctr">
                                <w14:schemeClr w14:val="bg1"/>
                              </w14:shadow>
                            </w:rPr>
                          </w:pPr>
                          <w:r>
                            <w:rPr>
                              <w:rFonts w:ascii="Cambria" w:hAnsi="Cambria" w:cs="Arial"/>
                              <w:b/>
                              <w:color w:val="FFFFFF" w:themeColor="background1"/>
                              <w:sz w:val="44"/>
                              <w:szCs w:val="44"/>
                              <w14:shadow w14:blurRad="50800" w14:dist="50800" w14:dir="5400000" w14:sx="0" w14:sy="0" w14:kx="0" w14:ky="0" w14:algn="ctr">
                                <w14:schemeClr w14:val="bg1"/>
                              </w14:shadow>
                            </w:rPr>
                            <w:t>HB 2694</w:t>
                          </w:r>
                          <w:bookmarkStart w:id="0" w:name="_GoBack"/>
                          <w:bookmarkEnd w:id="0"/>
                          <w:r w:rsidR="007F73F8" w:rsidRPr="00E3422B">
                            <w:rPr>
                              <w:rFonts w:ascii="Cambria" w:hAnsi="Cambria" w:cs="Arial"/>
                              <w:b/>
                              <w:color w:val="FFFFFF" w:themeColor="background1"/>
                              <w:sz w:val="44"/>
                              <w:szCs w:val="44"/>
                              <w14:shadow w14:blurRad="50800" w14:dist="50800" w14:dir="5400000" w14:sx="0" w14:sy="0" w14:kx="0" w14:ky="0" w14:algn="ctr">
                                <w14:schemeClr w14:val="bg1"/>
                              </w14:shadow>
                            </w:rPr>
                            <w:t xml:space="preserve"> </w:t>
                          </w:r>
                        </w:p>
                        <w:p w14:paraId="25566C1C" w14:textId="1F9EE54D" w:rsidR="00CF3608" w:rsidRDefault="005A6767" w:rsidP="00CF3608">
                          <w:pPr>
                            <w:spacing w:after="0" w:line="240" w:lineRule="auto"/>
                            <w:jc w:val="center"/>
                            <w:rPr>
                              <w:rFonts w:ascii="Cambria" w:hAnsi="Cambria" w:cs="Arial"/>
                              <w:color w:val="FFFFFF" w:themeColor="background1"/>
                              <w:sz w:val="44"/>
                              <w:szCs w:val="44"/>
                              <w14:shadow w14:blurRad="50800" w14:dist="50800" w14:dir="5400000" w14:sx="0" w14:sy="0" w14:kx="0" w14:ky="0" w14:algn="ctr">
                                <w14:schemeClr w14:val="bg1"/>
                              </w14:shadow>
                            </w:rPr>
                          </w:pPr>
                          <w:r>
                            <w:rPr>
                              <w:rFonts w:ascii="Cambria" w:hAnsi="Cambria" w:cs="Arial"/>
                              <w:color w:val="FFFFFF" w:themeColor="background1"/>
                              <w:sz w:val="44"/>
                              <w:szCs w:val="44"/>
                              <w14:shadow w14:blurRad="50800" w14:dist="50800" w14:dir="5400000" w14:sx="0" w14:sy="0" w14:kx="0" w14:ky="0" w14:algn="ctr">
                                <w14:schemeClr w14:val="bg1"/>
                              </w14:shadow>
                            </w:rPr>
                            <w:t>SOCIAL MEDIA TOOLKIT</w:t>
                          </w:r>
                          <w:r w:rsidR="00CF3608">
                            <w:rPr>
                              <w:rFonts w:ascii="Cambria" w:hAnsi="Cambria" w:cs="Arial"/>
                              <w:color w:val="FFFFFF" w:themeColor="background1"/>
                              <w:sz w:val="44"/>
                              <w:szCs w:val="44"/>
                              <w14:shadow w14:blurRad="50800" w14:dist="50800" w14:dir="5400000" w14:sx="0" w14:sy="0" w14:kx="0" w14:ky="0" w14:algn="ctr">
                                <w14:schemeClr w14:val="bg1"/>
                              </w14:shadow>
                            </w:rPr>
                            <w:t xml:space="preserve"> 1 of 3: </w:t>
                          </w:r>
                          <w:r w:rsidR="00CF3608">
                            <w:rPr>
                              <w:rFonts w:ascii="Cambria" w:hAnsi="Cambria" w:cs="Arial"/>
                              <w:color w:val="FFFFFF" w:themeColor="background1"/>
                              <w:sz w:val="44"/>
                              <w:szCs w:val="44"/>
                              <w14:shadow w14:blurRad="50800" w14:dist="50800" w14:dir="5400000" w14:sx="0" w14:sy="0" w14:kx="0" w14:ky="0" w14:algn="ctr">
                                <w14:schemeClr w14:val="bg1"/>
                              </w14:shadow>
                            </w:rPr>
                            <w:br/>
                          </w:r>
                          <w:r w:rsidR="00CF3608">
                            <w:rPr>
                              <w:rFonts w:ascii="Cambria" w:hAnsi="Cambria" w:cs="Arial"/>
                              <w:i/>
                              <w:color w:val="FFFFFF" w:themeColor="background1"/>
                              <w:sz w:val="44"/>
                              <w:szCs w:val="44"/>
                              <w14:shadow w14:blurRad="50800" w14:dist="50800" w14:dir="5400000" w14:sx="0" w14:sy="0" w14:kx="0" w14:ky="0" w14:algn="ctr">
                                <w14:schemeClr w14:val="bg1"/>
                              </w14:shadow>
                            </w:rPr>
                            <w:t>Gathering data</w:t>
                          </w:r>
                          <w:r w:rsidR="00CF3608" w:rsidRPr="00CF3608">
                            <w:rPr>
                              <w:rFonts w:ascii="Cambria" w:hAnsi="Cambria" w:cs="Arial"/>
                              <w:i/>
                              <w:color w:val="FFFFFF" w:themeColor="background1"/>
                              <w:sz w:val="44"/>
                              <w:szCs w:val="44"/>
                              <w14:shadow w14:blurRad="50800" w14:dist="50800" w14:dir="5400000" w14:sx="0" w14:sy="0" w14:kx="0" w14:ky="0" w14:algn="ctr">
                                <w14:schemeClr w14:val="bg1"/>
                              </w14:shadow>
                            </w:rPr>
                            <w:t xml:space="preserve"> and stories</w:t>
                          </w:r>
                        </w:p>
                        <w:p w14:paraId="11A97D77" w14:textId="2A7AEE51" w:rsidR="00285984" w:rsidRPr="00E3422B" w:rsidRDefault="00CF3608" w:rsidP="00CF3608">
                          <w:pPr>
                            <w:spacing w:after="0" w:line="240" w:lineRule="auto"/>
                            <w:jc w:val="center"/>
                            <w:rPr>
                              <w:rFonts w:ascii="Cambria" w:hAnsi="Cambria" w:cs="Arial"/>
                              <w:color w:val="FFFFFF" w:themeColor="background1"/>
                              <w:sz w:val="32"/>
                              <w:szCs w:val="32"/>
                              <w14:shadow w14:blurRad="50800" w14:dist="50800" w14:dir="5400000" w14:sx="0" w14:sy="0" w14:kx="0" w14:ky="0" w14:algn="ctr">
                                <w14:schemeClr w14:val="bg1"/>
                              </w14:shadow>
                            </w:rPr>
                          </w:pPr>
                          <w:r>
                            <w:rPr>
                              <w:rFonts w:ascii="Cambria" w:hAnsi="Cambria" w:cs="Arial"/>
                              <w:color w:val="FFFFFF" w:themeColor="background1"/>
                              <w:sz w:val="44"/>
                              <w:szCs w:val="44"/>
                              <w14:shadow w14:blurRad="50800" w14:dist="50800" w14:dir="5400000" w14:sx="0" w14:sy="0" w14:kx="0" w14:ky="0" w14:algn="ctr">
                                <w14:schemeClr w14:val="bg1"/>
                              </w14:shadow>
                            </w:rPr>
                            <w:t>G</w:t>
                          </w:r>
                          <w:r>
                            <w:rPr>
                              <w:rFonts w:ascii="Cambria" w:hAnsi="Cambria" w:cs="Arial"/>
                              <w:color w:val="FFFFFF" w:themeColor="background1"/>
                              <w:sz w:val="44"/>
                              <w:szCs w:val="44"/>
                              <w14:shadow w14:blurRad="50800" w14:dist="50800" w14:dir="5400000" w14:sx="0" w14:sy="0" w14:kx="0" w14:ky="0" w14:algn="ctr">
                                <w14:schemeClr w14:val="bg1"/>
                              </w14:shadow>
                            </w:rPr>
                            <w:br/>
                            <w:t xml:space="preserve">Getting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33EE0" id="_x0000_t202" coordsize="21600,21600" o:spt="202" path="m0,0l0,21600,21600,21600,21600,0xe">
              <v:stroke joinstyle="miter"/>
              <v:path gradientshapeok="t" o:connecttype="rect"/>
            </v:shapetype>
            <v:shape id="Text Box 2" o:spid="_x0000_s1026" type="#_x0000_t202" style="position:absolute;margin-left:0;margin-top:-14.95pt;width:558pt;height:10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" fillcolor="#283185" strokecolor="#283185" strokeweight="1pt">
              <v:textbox>
                <w:txbxContent>
                  <w:p w14:paraId="578096E6" w14:textId="2CB00F5A" w:rsidR="00285984" w:rsidRPr="00E3422B" w:rsidRDefault="0090581F" w:rsidP="00CF3608">
                    <w:pPr>
                      <w:spacing w:after="0" w:line="240" w:lineRule="auto"/>
                      <w:jc w:val="center"/>
                      <w:rPr>
                        <w:rFonts w:ascii="Cambria" w:hAnsi="Cambria" w:cs="Arial"/>
                        <w:b/>
                        <w:color w:val="FFFFFF" w:themeColor="background1"/>
                        <w:sz w:val="44"/>
                        <w:szCs w:val="44"/>
                        <w14:shadow w14:blurRad="50800" w14:dist="50800" w14:dir="5400000" w14:sx="0" w14:sy="0" w14:kx="0" w14:ky="0" w14:algn="ctr">
                          <w14:schemeClr w14:val="bg1"/>
                        </w14:shadow>
                      </w:rPr>
                    </w:pPr>
                    <w:r>
                      <w:rPr>
                        <w:rFonts w:ascii="Cambria" w:hAnsi="Cambria" w:cs="Arial"/>
                        <w:b/>
                        <w:color w:val="FFFFFF" w:themeColor="background1"/>
                        <w:sz w:val="44"/>
                        <w:szCs w:val="44"/>
                        <w14:shadow w14:blurRad="50800" w14:dist="50800" w14:dir="5400000" w14:sx="0" w14:sy="0" w14:kx="0" w14:ky="0" w14:algn="ctr">
                          <w14:schemeClr w14:val="bg1"/>
                        </w14:shadow>
                      </w:rPr>
                      <w:t>HB 2694</w:t>
                    </w:r>
                    <w:bookmarkStart w:id="1" w:name="_GoBack"/>
                    <w:bookmarkEnd w:id="1"/>
                    <w:r w:rsidR="007F73F8" w:rsidRPr="00E3422B">
                      <w:rPr>
                        <w:rFonts w:ascii="Cambria" w:hAnsi="Cambria" w:cs="Arial"/>
                        <w:b/>
                        <w:color w:val="FFFFFF" w:themeColor="background1"/>
                        <w:sz w:val="44"/>
                        <w:szCs w:val="44"/>
                        <w14:shadow w14:blurRad="50800" w14:dist="50800" w14:dir="5400000" w14:sx="0" w14:sy="0" w14:kx="0" w14:ky="0" w14:algn="ctr">
                          <w14:schemeClr w14:val="bg1"/>
                        </w14:shadow>
                      </w:rPr>
                      <w:t xml:space="preserve"> </w:t>
                    </w:r>
                  </w:p>
                  <w:p w14:paraId="25566C1C" w14:textId="1F9EE54D" w:rsidR="00CF3608" w:rsidRDefault="005A6767" w:rsidP="00CF3608">
                    <w:pPr>
                      <w:spacing w:after="0" w:line="240" w:lineRule="auto"/>
                      <w:jc w:val="center"/>
                      <w:rPr>
                        <w:rFonts w:ascii="Cambria" w:hAnsi="Cambria" w:cs="Arial"/>
                        <w:color w:val="FFFFFF" w:themeColor="background1"/>
                        <w:sz w:val="44"/>
                        <w:szCs w:val="44"/>
                        <w14:shadow w14:blurRad="50800" w14:dist="50800" w14:dir="5400000" w14:sx="0" w14:sy="0" w14:kx="0" w14:ky="0" w14:algn="ctr">
                          <w14:schemeClr w14:val="bg1"/>
                        </w14:shadow>
                      </w:rPr>
                    </w:pPr>
                    <w:r>
                      <w:rPr>
                        <w:rFonts w:ascii="Cambria" w:hAnsi="Cambria" w:cs="Arial"/>
                        <w:color w:val="FFFFFF" w:themeColor="background1"/>
                        <w:sz w:val="44"/>
                        <w:szCs w:val="44"/>
                        <w14:shadow w14:blurRad="50800" w14:dist="50800" w14:dir="5400000" w14:sx="0" w14:sy="0" w14:kx="0" w14:ky="0" w14:algn="ctr">
                          <w14:schemeClr w14:val="bg1"/>
                        </w14:shadow>
                      </w:rPr>
                      <w:t>SOCIAL MEDIA TOOLKIT</w:t>
                    </w:r>
                    <w:r w:rsidR="00CF3608">
                      <w:rPr>
                        <w:rFonts w:ascii="Cambria" w:hAnsi="Cambria" w:cs="Arial"/>
                        <w:color w:val="FFFFFF" w:themeColor="background1"/>
                        <w:sz w:val="44"/>
                        <w:szCs w:val="44"/>
                        <w14:shadow w14:blurRad="50800" w14:dist="50800" w14:dir="5400000" w14:sx="0" w14:sy="0" w14:kx="0" w14:ky="0" w14:algn="ctr">
                          <w14:schemeClr w14:val="bg1"/>
                        </w14:shadow>
                      </w:rPr>
                      <w:t xml:space="preserve"> 1 of 3: </w:t>
                    </w:r>
                    <w:r w:rsidR="00CF3608">
                      <w:rPr>
                        <w:rFonts w:ascii="Cambria" w:hAnsi="Cambria" w:cs="Arial"/>
                        <w:color w:val="FFFFFF" w:themeColor="background1"/>
                        <w:sz w:val="44"/>
                        <w:szCs w:val="44"/>
                        <w14:shadow w14:blurRad="50800" w14:dist="50800" w14:dir="5400000" w14:sx="0" w14:sy="0" w14:kx="0" w14:ky="0" w14:algn="ctr">
                          <w14:schemeClr w14:val="bg1"/>
                        </w14:shadow>
                      </w:rPr>
                      <w:br/>
                    </w:r>
                    <w:r w:rsidR="00CF3608">
                      <w:rPr>
                        <w:rFonts w:ascii="Cambria" w:hAnsi="Cambria" w:cs="Arial"/>
                        <w:i/>
                        <w:color w:val="FFFFFF" w:themeColor="background1"/>
                        <w:sz w:val="44"/>
                        <w:szCs w:val="44"/>
                        <w14:shadow w14:blurRad="50800" w14:dist="50800" w14:dir="5400000" w14:sx="0" w14:sy="0" w14:kx="0" w14:ky="0" w14:algn="ctr">
                          <w14:schemeClr w14:val="bg1"/>
                        </w14:shadow>
                      </w:rPr>
                      <w:t>Gathering data</w:t>
                    </w:r>
                    <w:r w:rsidR="00CF3608" w:rsidRPr="00CF3608">
                      <w:rPr>
                        <w:rFonts w:ascii="Cambria" w:hAnsi="Cambria" w:cs="Arial"/>
                        <w:i/>
                        <w:color w:val="FFFFFF" w:themeColor="background1"/>
                        <w:sz w:val="44"/>
                        <w:szCs w:val="44"/>
                        <w14:shadow w14:blurRad="50800" w14:dist="50800" w14:dir="5400000" w14:sx="0" w14:sy="0" w14:kx="0" w14:ky="0" w14:algn="ctr">
                          <w14:schemeClr w14:val="bg1"/>
                        </w14:shadow>
                      </w:rPr>
                      <w:t xml:space="preserve"> and stories</w:t>
                    </w:r>
                  </w:p>
                  <w:p w14:paraId="11A97D77" w14:textId="2A7AEE51" w:rsidR="00285984" w:rsidRPr="00E3422B" w:rsidRDefault="00CF3608" w:rsidP="00CF3608">
                    <w:pPr>
                      <w:spacing w:after="0" w:line="240" w:lineRule="auto"/>
                      <w:jc w:val="center"/>
                      <w:rPr>
                        <w:rFonts w:ascii="Cambria" w:hAnsi="Cambria" w:cs="Arial"/>
                        <w:color w:val="FFFFFF" w:themeColor="background1"/>
                        <w:sz w:val="32"/>
                        <w:szCs w:val="32"/>
                        <w14:shadow w14:blurRad="50800" w14:dist="50800" w14:dir="5400000" w14:sx="0" w14:sy="0" w14:kx="0" w14:ky="0" w14:algn="ctr">
                          <w14:schemeClr w14:val="bg1"/>
                        </w14:shadow>
                      </w:rPr>
                    </w:pPr>
                    <w:r>
                      <w:rPr>
                        <w:rFonts w:ascii="Cambria" w:hAnsi="Cambria" w:cs="Arial"/>
                        <w:color w:val="FFFFFF" w:themeColor="background1"/>
                        <w:sz w:val="44"/>
                        <w:szCs w:val="44"/>
                        <w14:shadow w14:blurRad="50800" w14:dist="50800" w14:dir="5400000" w14:sx="0" w14:sy="0" w14:kx="0" w14:ky="0" w14:algn="ctr">
                          <w14:schemeClr w14:val="bg1"/>
                        </w14:shadow>
                      </w:rPr>
                      <w:t>G</w:t>
                    </w:r>
                    <w:r>
                      <w:rPr>
                        <w:rFonts w:ascii="Cambria" w:hAnsi="Cambria" w:cs="Arial"/>
                        <w:color w:val="FFFFFF" w:themeColor="background1"/>
                        <w:sz w:val="44"/>
                        <w:szCs w:val="44"/>
                        <w14:shadow w14:blurRad="50800" w14:dist="50800" w14:dir="5400000" w14:sx="0" w14:sy="0" w14:kx="0" w14:ky="0" w14:algn="ctr">
                          <w14:schemeClr w14:val="bg1"/>
                        </w14:shadow>
                      </w:rPr>
                      <w:br/>
                      <w:t xml:space="preserve">Getting </w:t>
                    </w:r>
                  </w:p>
                </w:txbxContent>
              </v:textbox>
              <w10:wrap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alt="http://icons.iconarchive.com/icons/limav/flat-gradient-social/512/Twitter-icon.png" style="width:512pt;height:512pt;visibility:visible;mso-wrap-style:square" o:bullet="t">
        <v:imagedata r:id="rId1" o:title="Twitter-icon"/>
      </v:shape>
    </w:pict>
  </w:numPicBullet>
  <w:numPicBullet w:numPicBulletId="1">
    <w:pict>
      <v:shape id="_x0000_i1099" type="#_x0000_t75" alt="https://cdn1.iconfinder.com/data/icons/logotypes/32/square-facebook-512.png" style="width:512pt;height:512pt;visibility:visible;mso-wrap-style:square" o:bullet="t">
        <v:imagedata r:id="rId2" o:title="square-facebook-512"/>
      </v:shape>
    </w:pict>
  </w:numPicBullet>
  <w:abstractNum w:abstractNumId="0">
    <w:nsid w:val="06B21B6C"/>
    <w:multiLevelType w:val="hybridMultilevel"/>
    <w:tmpl w:val="7584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73CB1"/>
    <w:multiLevelType w:val="hybridMultilevel"/>
    <w:tmpl w:val="1FB2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500BB"/>
    <w:multiLevelType w:val="hybridMultilevel"/>
    <w:tmpl w:val="7F1A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C389B"/>
    <w:multiLevelType w:val="hybridMultilevel"/>
    <w:tmpl w:val="C450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95743"/>
    <w:multiLevelType w:val="hybridMultilevel"/>
    <w:tmpl w:val="3700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40488"/>
    <w:multiLevelType w:val="hybridMultilevel"/>
    <w:tmpl w:val="F378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52894"/>
    <w:multiLevelType w:val="hybridMultilevel"/>
    <w:tmpl w:val="E9D2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869F6"/>
    <w:multiLevelType w:val="hybridMultilevel"/>
    <w:tmpl w:val="A1A8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13FD3"/>
    <w:multiLevelType w:val="hybridMultilevel"/>
    <w:tmpl w:val="9EDAC186"/>
    <w:lvl w:ilvl="0" w:tplc="CC962E48">
      <w:start w:val="1"/>
      <w:numFmt w:val="bullet"/>
      <w:lvlText w:val=""/>
      <w:lvlPicBulletId w:val="1"/>
      <w:lvlJc w:val="left"/>
      <w:pPr>
        <w:tabs>
          <w:tab w:val="num" w:pos="720"/>
        </w:tabs>
        <w:ind w:left="720" w:hanging="360"/>
      </w:pPr>
      <w:rPr>
        <w:rFonts w:ascii="Symbol" w:hAnsi="Symbol" w:hint="default"/>
      </w:rPr>
    </w:lvl>
    <w:lvl w:ilvl="1" w:tplc="0E4E2F34" w:tentative="1">
      <w:start w:val="1"/>
      <w:numFmt w:val="bullet"/>
      <w:lvlText w:val=""/>
      <w:lvlJc w:val="left"/>
      <w:pPr>
        <w:tabs>
          <w:tab w:val="num" w:pos="1440"/>
        </w:tabs>
        <w:ind w:left="1440" w:hanging="360"/>
      </w:pPr>
      <w:rPr>
        <w:rFonts w:ascii="Symbol" w:hAnsi="Symbol" w:hint="default"/>
      </w:rPr>
    </w:lvl>
    <w:lvl w:ilvl="2" w:tplc="3AA08386" w:tentative="1">
      <w:start w:val="1"/>
      <w:numFmt w:val="bullet"/>
      <w:lvlText w:val=""/>
      <w:lvlJc w:val="left"/>
      <w:pPr>
        <w:tabs>
          <w:tab w:val="num" w:pos="2160"/>
        </w:tabs>
        <w:ind w:left="2160" w:hanging="360"/>
      </w:pPr>
      <w:rPr>
        <w:rFonts w:ascii="Symbol" w:hAnsi="Symbol" w:hint="default"/>
      </w:rPr>
    </w:lvl>
    <w:lvl w:ilvl="3" w:tplc="22C421B8" w:tentative="1">
      <w:start w:val="1"/>
      <w:numFmt w:val="bullet"/>
      <w:lvlText w:val=""/>
      <w:lvlJc w:val="left"/>
      <w:pPr>
        <w:tabs>
          <w:tab w:val="num" w:pos="2880"/>
        </w:tabs>
        <w:ind w:left="2880" w:hanging="360"/>
      </w:pPr>
      <w:rPr>
        <w:rFonts w:ascii="Symbol" w:hAnsi="Symbol" w:hint="default"/>
      </w:rPr>
    </w:lvl>
    <w:lvl w:ilvl="4" w:tplc="D16CCF84" w:tentative="1">
      <w:start w:val="1"/>
      <w:numFmt w:val="bullet"/>
      <w:lvlText w:val=""/>
      <w:lvlJc w:val="left"/>
      <w:pPr>
        <w:tabs>
          <w:tab w:val="num" w:pos="3600"/>
        </w:tabs>
        <w:ind w:left="3600" w:hanging="360"/>
      </w:pPr>
      <w:rPr>
        <w:rFonts w:ascii="Symbol" w:hAnsi="Symbol" w:hint="default"/>
      </w:rPr>
    </w:lvl>
    <w:lvl w:ilvl="5" w:tplc="A8B49180" w:tentative="1">
      <w:start w:val="1"/>
      <w:numFmt w:val="bullet"/>
      <w:lvlText w:val=""/>
      <w:lvlJc w:val="left"/>
      <w:pPr>
        <w:tabs>
          <w:tab w:val="num" w:pos="4320"/>
        </w:tabs>
        <w:ind w:left="4320" w:hanging="360"/>
      </w:pPr>
      <w:rPr>
        <w:rFonts w:ascii="Symbol" w:hAnsi="Symbol" w:hint="default"/>
      </w:rPr>
    </w:lvl>
    <w:lvl w:ilvl="6" w:tplc="5C00BEA6" w:tentative="1">
      <w:start w:val="1"/>
      <w:numFmt w:val="bullet"/>
      <w:lvlText w:val=""/>
      <w:lvlJc w:val="left"/>
      <w:pPr>
        <w:tabs>
          <w:tab w:val="num" w:pos="5040"/>
        </w:tabs>
        <w:ind w:left="5040" w:hanging="360"/>
      </w:pPr>
      <w:rPr>
        <w:rFonts w:ascii="Symbol" w:hAnsi="Symbol" w:hint="default"/>
      </w:rPr>
    </w:lvl>
    <w:lvl w:ilvl="7" w:tplc="6E4611CE" w:tentative="1">
      <w:start w:val="1"/>
      <w:numFmt w:val="bullet"/>
      <w:lvlText w:val=""/>
      <w:lvlJc w:val="left"/>
      <w:pPr>
        <w:tabs>
          <w:tab w:val="num" w:pos="5760"/>
        </w:tabs>
        <w:ind w:left="5760" w:hanging="360"/>
      </w:pPr>
      <w:rPr>
        <w:rFonts w:ascii="Symbol" w:hAnsi="Symbol" w:hint="default"/>
      </w:rPr>
    </w:lvl>
    <w:lvl w:ilvl="8" w:tplc="936C1C86" w:tentative="1">
      <w:start w:val="1"/>
      <w:numFmt w:val="bullet"/>
      <w:lvlText w:val=""/>
      <w:lvlJc w:val="left"/>
      <w:pPr>
        <w:tabs>
          <w:tab w:val="num" w:pos="6480"/>
        </w:tabs>
        <w:ind w:left="6480" w:hanging="360"/>
      </w:pPr>
      <w:rPr>
        <w:rFonts w:ascii="Symbol" w:hAnsi="Symbol" w:hint="default"/>
      </w:rPr>
    </w:lvl>
  </w:abstractNum>
  <w:abstractNum w:abstractNumId="9">
    <w:nsid w:val="52CD4A23"/>
    <w:multiLevelType w:val="hybridMultilevel"/>
    <w:tmpl w:val="A9D4B77A"/>
    <w:lvl w:ilvl="0" w:tplc="717631DC">
      <w:start w:val="1"/>
      <w:numFmt w:val="bullet"/>
      <w:lvlText w:val=""/>
      <w:lvlPicBulletId w:val="0"/>
      <w:lvlJc w:val="left"/>
      <w:pPr>
        <w:tabs>
          <w:tab w:val="num" w:pos="720"/>
        </w:tabs>
        <w:ind w:left="720" w:hanging="360"/>
      </w:pPr>
      <w:rPr>
        <w:rFonts w:ascii="Symbol" w:hAnsi="Symbol" w:hint="default"/>
      </w:rPr>
    </w:lvl>
    <w:lvl w:ilvl="1" w:tplc="3EBACD8A" w:tentative="1">
      <w:start w:val="1"/>
      <w:numFmt w:val="bullet"/>
      <w:lvlText w:val=""/>
      <w:lvlJc w:val="left"/>
      <w:pPr>
        <w:tabs>
          <w:tab w:val="num" w:pos="1440"/>
        </w:tabs>
        <w:ind w:left="1440" w:hanging="360"/>
      </w:pPr>
      <w:rPr>
        <w:rFonts w:ascii="Symbol" w:hAnsi="Symbol" w:hint="default"/>
      </w:rPr>
    </w:lvl>
    <w:lvl w:ilvl="2" w:tplc="C7E8C6A6" w:tentative="1">
      <w:start w:val="1"/>
      <w:numFmt w:val="bullet"/>
      <w:lvlText w:val=""/>
      <w:lvlJc w:val="left"/>
      <w:pPr>
        <w:tabs>
          <w:tab w:val="num" w:pos="2160"/>
        </w:tabs>
        <w:ind w:left="2160" w:hanging="360"/>
      </w:pPr>
      <w:rPr>
        <w:rFonts w:ascii="Symbol" w:hAnsi="Symbol" w:hint="default"/>
      </w:rPr>
    </w:lvl>
    <w:lvl w:ilvl="3" w:tplc="5804FA72" w:tentative="1">
      <w:start w:val="1"/>
      <w:numFmt w:val="bullet"/>
      <w:lvlText w:val=""/>
      <w:lvlJc w:val="left"/>
      <w:pPr>
        <w:tabs>
          <w:tab w:val="num" w:pos="2880"/>
        </w:tabs>
        <w:ind w:left="2880" w:hanging="360"/>
      </w:pPr>
      <w:rPr>
        <w:rFonts w:ascii="Symbol" w:hAnsi="Symbol" w:hint="default"/>
      </w:rPr>
    </w:lvl>
    <w:lvl w:ilvl="4" w:tplc="A314DD80" w:tentative="1">
      <w:start w:val="1"/>
      <w:numFmt w:val="bullet"/>
      <w:lvlText w:val=""/>
      <w:lvlJc w:val="left"/>
      <w:pPr>
        <w:tabs>
          <w:tab w:val="num" w:pos="3600"/>
        </w:tabs>
        <w:ind w:left="3600" w:hanging="360"/>
      </w:pPr>
      <w:rPr>
        <w:rFonts w:ascii="Symbol" w:hAnsi="Symbol" w:hint="default"/>
      </w:rPr>
    </w:lvl>
    <w:lvl w:ilvl="5" w:tplc="00446FA2" w:tentative="1">
      <w:start w:val="1"/>
      <w:numFmt w:val="bullet"/>
      <w:lvlText w:val=""/>
      <w:lvlJc w:val="left"/>
      <w:pPr>
        <w:tabs>
          <w:tab w:val="num" w:pos="4320"/>
        </w:tabs>
        <w:ind w:left="4320" w:hanging="360"/>
      </w:pPr>
      <w:rPr>
        <w:rFonts w:ascii="Symbol" w:hAnsi="Symbol" w:hint="default"/>
      </w:rPr>
    </w:lvl>
    <w:lvl w:ilvl="6" w:tplc="0C0CA272" w:tentative="1">
      <w:start w:val="1"/>
      <w:numFmt w:val="bullet"/>
      <w:lvlText w:val=""/>
      <w:lvlJc w:val="left"/>
      <w:pPr>
        <w:tabs>
          <w:tab w:val="num" w:pos="5040"/>
        </w:tabs>
        <w:ind w:left="5040" w:hanging="360"/>
      </w:pPr>
      <w:rPr>
        <w:rFonts w:ascii="Symbol" w:hAnsi="Symbol" w:hint="default"/>
      </w:rPr>
    </w:lvl>
    <w:lvl w:ilvl="7" w:tplc="9194762E" w:tentative="1">
      <w:start w:val="1"/>
      <w:numFmt w:val="bullet"/>
      <w:lvlText w:val=""/>
      <w:lvlJc w:val="left"/>
      <w:pPr>
        <w:tabs>
          <w:tab w:val="num" w:pos="5760"/>
        </w:tabs>
        <w:ind w:left="5760" w:hanging="360"/>
      </w:pPr>
      <w:rPr>
        <w:rFonts w:ascii="Symbol" w:hAnsi="Symbol" w:hint="default"/>
      </w:rPr>
    </w:lvl>
    <w:lvl w:ilvl="8" w:tplc="31B20624" w:tentative="1">
      <w:start w:val="1"/>
      <w:numFmt w:val="bullet"/>
      <w:lvlText w:val=""/>
      <w:lvlJc w:val="left"/>
      <w:pPr>
        <w:tabs>
          <w:tab w:val="num" w:pos="6480"/>
        </w:tabs>
        <w:ind w:left="6480" w:hanging="360"/>
      </w:pPr>
      <w:rPr>
        <w:rFonts w:ascii="Symbol" w:hAnsi="Symbol" w:hint="default"/>
      </w:rPr>
    </w:lvl>
  </w:abstractNum>
  <w:abstractNum w:abstractNumId="10">
    <w:nsid w:val="56A66DBC"/>
    <w:multiLevelType w:val="hybridMultilevel"/>
    <w:tmpl w:val="3200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E2284B"/>
    <w:multiLevelType w:val="hybridMultilevel"/>
    <w:tmpl w:val="B2D64ECC"/>
    <w:lvl w:ilvl="0" w:tplc="807222A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66079"/>
    <w:multiLevelType w:val="hybridMultilevel"/>
    <w:tmpl w:val="338E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8752F"/>
    <w:multiLevelType w:val="hybridMultilevel"/>
    <w:tmpl w:val="A8F6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8"/>
  </w:num>
  <w:num w:numId="5">
    <w:abstractNumId w:val="1"/>
  </w:num>
  <w:num w:numId="6">
    <w:abstractNumId w:val="2"/>
  </w:num>
  <w:num w:numId="7">
    <w:abstractNumId w:val="3"/>
  </w:num>
  <w:num w:numId="8">
    <w:abstractNumId w:val="13"/>
  </w:num>
  <w:num w:numId="9">
    <w:abstractNumId w:val="6"/>
  </w:num>
  <w:num w:numId="10">
    <w:abstractNumId w:val="11"/>
  </w:num>
  <w:num w:numId="11">
    <w:abstractNumId w:val="0"/>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28"/>
    <w:rsid w:val="000B4C8D"/>
    <w:rsid w:val="000B524A"/>
    <w:rsid w:val="000F3F19"/>
    <w:rsid w:val="00113F3D"/>
    <w:rsid w:val="00132F0E"/>
    <w:rsid w:val="00136763"/>
    <w:rsid w:val="001842AA"/>
    <w:rsid w:val="001A0223"/>
    <w:rsid w:val="001B3F07"/>
    <w:rsid w:val="001C64DC"/>
    <w:rsid w:val="00217167"/>
    <w:rsid w:val="00224355"/>
    <w:rsid w:val="00232490"/>
    <w:rsid w:val="00234D5D"/>
    <w:rsid w:val="002C7728"/>
    <w:rsid w:val="00301DE8"/>
    <w:rsid w:val="003207D6"/>
    <w:rsid w:val="0042197A"/>
    <w:rsid w:val="00444564"/>
    <w:rsid w:val="004A0BCC"/>
    <w:rsid w:val="005A6767"/>
    <w:rsid w:val="00631128"/>
    <w:rsid w:val="00687FF3"/>
    <w:rsid w:val="00693C6F"/>
    <w:rsid w:val="006D4DFD"/>
    <w:rsid w:val="006E1DE4"/>
    <w:rsid w:val="0070515A"/>
    <w:rsid w:val="00770058"/>
    <w:rsid w:val="007A3419"/>
    <w:rsid w:val="007F73F8"/>
    <w:rsid w:val="00885FF1"/>
    <w:rsid w:val="008D535A"/>
    <w:rsid w:val="008E0A79"/>
    <w:rsid w:val="008F49F5"/>
    <w:rsid w:val="0090581F"/>
    <w:rsid w:val="00927D22"/>
    <w:rsid w:val="0098735F"/>
    <w:rsid w:val="009A0D6B"/>
    <w:rsid w:val="009B2461"/>
    <w:rsid w:val="009B5850"/>
    <w:rsid w:val="00A071DF"/>
    <w:rsid w:val="00A3752A"/>
    <w:rsid w:val="00AA5ADF"/>
    <w:rsid w:val="00B2545B"/>
    <w:rsid w:val="00B37882"/>
    <w:rsid w:val="00BC1C68"/>
    <w:rsid w:val="00BD0FDD"/>
    <w:rsid w:val="00BF34FD"/>
    <w:rsid w:val="00C169DF"/>
    <w:rsid w:val="00C17C79"/>
    <w:rsid w:val="00C47228"/>
    <w:rsid w:val="00C618C0"/>
    <w:rsid w:val="00CA7492"/>
    <w:rsid w:val="00CF3608"/>
    <w:rsid w:val="00D669F9"/>
    <w:rsid w:val="00D756DA"/>
    <w:rsid w:val="00E10750"/>
    <w:rsid w:val="00E14C9F"/>
    <w:rsid w:val="00EB0976"/>
    <w:rsid w:val="00F31991"/>
    <w:rsid w:val="00F959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95F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228"/>
    <w:pPr>
      <w:spacing w:after="200" w:line="276" w:lineRule="auto"/>
    </w:pPr>
    <w:rPr>
      <w:sz w:val="22"/>
      <w:szCs w:val="22"/>
    </w:rPr>
  </w:style>
  <w:style w:type="paragraph" w:styleId="Heading2">
    <w:name w:val="heading 2"/>
    <w:basedOn w:val="Normal"/>
    <w:next w:val="Normal"/>
    <w:link w:val="Heading2Char"/>
    <w:uiPriority w:val="9"/>
    <w:unhideWhenUsed/>
    <w:qFormat/>
    <w:rsid w:val="00C4722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7228"/>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C4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228"/>
    <w:rPr>
      <w:sz w:val="22"/>
      <w:szCs w:val="22"/>
    </w:rPr>
  </w:style>
  <w:style w:type="character" w:styleId="Hyperlink">
    <w:name w:val="Hyperlink"/>
    <w:basedOn w:val="DefaultParagraphFont"/>
    <w:uiPriority w:val="99"/>
    <w:unhideWhenUsed/>
    <w:rsid w:val="00C47228"/>
    <w:rPr>
      <w:color w:val="0563C1" w:themeColor="hyperlink"/>
      <w:u w:val="single"/>
    </w:rPr>
  </w:style>
  <w:style w:type="paragraph" w:styleId="ListParagraph">
    <w:name w:val="List Paragraph"/>
    <w:basedOn w:val="Normal"/>
    <w:uiPriority w:val="34"/>
    <w:qFormat/>
    <w:rsid w:val="00C47228"/>
    <w:pPr>
      <w:ind w:left="720"/>
      <w:contextualSpacing/>
    </w:pPr>
  </w:style>
  <w:style w:type="table" w:styleId="TableGrid">
    <w:name w:val="Table Grid"/>
    <w:basedOn w:val="TableNormal"/>
    <w:uiPriority w:val="39"/>
    <w:rsid w:val="00C4722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7228"/>
    <w:pPr>
      <w:autoSpaceDE w:val="0"/>
      <w:autoSpaceDN w:val="0"/>
      <w:adjustRightInd w:val="0"/>
    </w:pPr>
    <w:rPr>
      <w:rFonts w:ascii="Calibri" w:hAnsi="Calibri" w:cs="Calibri"/>
      <w:color w:val="000000"/>
    </w:rPr>
  </w:style>
  <w:style w:type="paragraph" w:styleId="NoSpacing">
    <w:name w:val="No Spacing"/>
    <w:uiPriority w:val="1"/>
    <w:qFormat/>
    <w:rsid w:val="00C47228"/>
    <w:rPr>
      <w:sz w:val="22"/>
      <w:szCs w:val="22"/>
    </w:rPr>
  </w:style>
  <w:style w:type="paragraph" w:styleId="Footer">
    <w:name w:val="footer"/>
    <w:basedOn w:val="Normal"/>
    <w:link w:val="FooterChar"/>
    <w:uiPriority w:val="99"/>
    <w:unhideWhenUsed/>
    <w:rsid w:val="00C4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28"/>
    <w:rPr>
      <w:sz w:val="22"/>
      <w:szCs w:val="22"/>
    </w:rPr>
  </w:style>
  <w:style w:type="character" w:styleId="FollowedHyperlink">
    <w:name w:val="FollowedHyperlink"/>
    <w:basedOn w:val="DefaultParagraphFont"/>
    <w:uiPriority w:val="99"/>
    <w:semiHidden/>
    <w:unhideWhenUsed/>
    <w:rsid w:val="00C618C0"/>
    <w:rPr>
      <w:color w:val="954F72" w:themeColor="followedHyperlink"/>
      <w:u w:val="single"/>
    </w:rPr>
  </w:style>
  <w:style w:type="character" w:styleId="PageNumber">
    <w:name w:val="page number"/>
    <w:basedOn w:val="DefaultParagraphFont"/>
    <w:uiPriority w:val="99"/>
    <w:semiHidden/>
    <w:unhideWhenUsed/>
    <w:rsid w:val="0042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1637">
      <w:bodyDiv w:val="1"/>
      <w:marLeft w:val="0"/>
      <w:marRight w:val="0"/>
      <w:marTop w:val="0"/>
      <w:marBottom w:val="0"/>
      <w:divBdr>
        <w:top w:val="none" w:sz="0" w:space="0" w:color="auto"/>
        <w:left w:val="none" w:sz="0" w:space="0" w:color="auto"/>
        <w:bottom w:val="none" w:sz="0" w:space="0" w:color="auto"/>
        <w:right w:val="none" w:sz="0" w:space="0" w:color="auto"/>
      </w:divBdr>
    </w:div>
    <w:div w:id="717554000">
      <w:bodyDiv w:val="1"/>
      <w:marLeft w:val="0"/>
      <w:marRight w:val="0"/>
      <w:marTop w:val="0"/>
      <w:marBottom w:val="0"/>
      <w:divBdr>
        <w:top w:val="none" w:sz="0" w:space="0" w:color="auto"/>
        <w:left w:val="none" w:sz="0" w:space="0" w:color="auto"/>
        <w:bottom w:val="none" w:sz="0" w:space="0" w:color="auto"/>
        <w:right w:val="none" w:sz="0" w:space="0" w:color="auto"/>
      </w:divBdr>
    </w:div>
    <w:div w:id="862477543">
      <w:bodyDiv w:val="1"/>
      <w:marLeft w:val="0"/>
      <w:marRight w:val="0"/>
      <w:marTop w:val="0"/>
      <w:marBottom w:val="0"/>
      <w:divBdr>
        <w:top w:val="none" w:sz="0" w:space="0" w:color="auto"/>
        <w:left w:val="none" w:sz="0" w:space="0" w:color="auto"/>
        <w:bottom w:val="none" w:sz="0" w:space="0" w:color="auto"/>
        <w:right w:val="none" w:sz="0" w:space="0" w:color="auto"/>
      </w:divBdr>
    </w:div>
    <w:div w:id="1097561214">
      <w:bodyDiv w:val="1"/>
      <w:marLeft w:val="0"/>
      <w:marRight w:val="0"/>
      <w:marTop w:val="0"/>
      <w:marBottom w:val="0"/>
      <w:divBdr>
        <w:top w:val="none" w:sz="0" w:space="0" w:color="auto"/>
        <w:left w:val="none" w:sz="0" w:space="0" w:color="auto"/>
        <w:bottom w:val="none" w:sz="0" w:space="0" w:color="auto"/>
        <w:right w:val="none" w:sz="0" w:space="0" w:color="auto"/>
      </w:divBdr>
    </w:div>
    <w:div w:id="1343360137">
      <w:bodyDiv w:val="1"/>
      <w:marLeft w:val="0"/>
      <w:marRight w:val="0"/>
      <w:marTop w:val="0"/>
      <w:marBottom w:val="0"/>
      <w:divBdr>
        <w:top w:val="none" w:sz="0" w:space="0" w:color="auto"/>
        <w:left w:val="none" w:sz="0" w:space="0" w:color="auto"/>
        <w:bottom w:val="none" w:sz="0" w:space="0" w:color="auto"/>
        <w:right w:val="none" w:sz="0" w:space="0" w:color="auto"/>
      </w:divBdr>
    </w:div>
    <w:div w:id="1690326130">
      <w:bodyDiv w:val="1"/>
      <w:marLeft w:val="0"/>
      <w:marRight w:val="0"/>
      <w:marTop w:val="0"/>
      <w:marBottom w:val="0"/>
      <w:divBdr>
        <w:top w:val="none" w:sz="0" w:space="0" w:color="auto"/>
        <w:left w:val="none" w:sz="0" w:space="0" w:color="auto"/>
        <w:bottom w:val="none" w:sz="0" w:space="0" w:color="auto"/>
        <w:right w:val="none" w:sz="0" w:space="0" w:color="auto"/>
      </w:divBdr>
    </w:div>
    <w:div w:id="1796290797">
      <w:bodyDiv w:val="1"/>
      <w:marLeft w:val="0"/>
      <w:marRight w:val="0"/>
      <w:marTop w:val="0"/>
      <w:marBottom w:val="0"/>
      <w:divBdr>
        <w:top w:val="none" w:sz="0" w:space="0" w:color="auto"/>
        <w:left w:val="none" w:sz="0" w:space="0" w:color="auto"/>
        <w:bottom w:val="none" w:sz="0" w:space="0" w:color="auto"/>
        <w:right w:val="none" w:sz="0" w:space="0" w:color="auto"/>
      </w:divBdr>
    </w:div>
    <w:div w:id="1866408662">
      <w:bodyDiv w:val="1"/>
      <w:marLeft w:val="0"/>
      <w:marRight w:val="0"/>
      <w:marTop w:val="0"/>
      <w:marBottom w:val="0"/>
      <w:divBdr>
        <w:top w:val="none" w:sz="0" w:space="0" w:color="auto"/>
        <w:left w:val="none" w:sz="0" w:space="0" w:color="auto"/>
        <w:bottom w:val="none" w:sz="0" w:space="0" w:color="auto"/>
        <w:right w:val="none" w:sz="0" w:space="0" w:color="auto"/>
      </w:divBdr>
    </w:div>
    <w:div w:id="1973439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twitter.com/ArthritisFdn" TargetMode="External"/><Relationship Id="rId21" Type="http://schemas.openxmlformats.org/officeDocument/2006/relationships/hyperlink" Target="https://www.facebook.com/Arthritis.org/" TargetMode="External"/><Relationship Id="rId22" Type="http://schemas.openxmlformats.org/officeDocument/2006/relationships/hyperlink" Target="https://twitter.com/CSROAdvocacy" TargetMode="External"/><Relationship Id="rId23" Type="http://schemas.openxmlformats.org/officeDocument/2006/relationships/hyperlink" Target="https://www.facebook.com/CSROAdvocacy/" TargetMode="External"/><Relationship Id="rId24" Type="http://schemas.openxmlformats.org/officeDocument/2006/relationships/hyperlink" Target="https://twitter.com/EpilepsyChicago" TargetMode="External"/><Relationship Id="rId25" Type="http://schemas.openxmlformats.org/officeDocument/2006/relationships/hyperlink" Target="https://www.facebook.com/EpilepsyChicago/" TargetMode="External"/><Relationship Id="rId26" Type="http://schemas.openxmlformats.org/officeDocument/2006/relationships/hyperlink" Target="https://twitter.com/GHLForg" TargetMode="External"/><Relationship Id="rId27" Type="http://schemas.openxmlformats.org/officeDocument/2006/relationships/hyperlink" Target="https://www.facebook.com/GlobalHealthyLivingFoundation/?ref=br_rs" TargetMode="External"/><Relationship Id="rId28" Type="http://schemas.openxmlformats.org/officeDocument/2006/relationships/hyperlink" Target="mailto:https://twitter.com/powerofpain" TargetMode="External"/><Relationship Id="rId29" Type="http://schemas.openxmlformats.org/officeDocument/2006/relationships/hyperlink" Target="https://www.facebook.com/iPainFoundatio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twitter.com/LADAOrg" TargetMode="External"/><Relationship Id="rId31" Type="http://schemas.openxmlformats.org/officeDocument/2006/relationships/hyperlink" Target="https://twitter.com/mha_IL" TargetMode="External"/><Relationship Id="rId32" Type="http://schemas.openxmlformats.org/officeDocument/2006/relationships/hyperlink" Target="https://www.facebook.com/MentalHealthAmericaofIllinois" TargetMode="External"/><Relationship Id="rId9" Type="http://schemas.openxmlformats.org/officeDocument/2006/relationships/hyperlink" Target="http://bit.ly/NMSnationalsurvey" TargetMode="External"/><Relationship Id="rId6" Type="http://schemas.openxmlformats.org/officeDocument/2006/relationships/endnotes" Target="endnotes.xml"/><Relationship Id="rId7" Type="http://schemas.openxmlformats.org/officeDocument/2006/relationships/hyperlink" Target="http://bit.ly/NMSnationalsurvey" TargetMode="External"/><Relationship Id="rId8" Type="http://schemas.openxmlformats.org/officeDocument/2006/relationships/hyperlink" Target="http://bit.ly/NMSnationalsurvey" TargetMode="External"/><Relationship Id="rId33" Type="http://schemas.openxmlformats.org/officeDocument/2006/relationships/hyperlink" Target="mailto:https://twitter.com/mssociety" TargetMode="External"/><Relationship Id="rId34" Type="http://schemas.openxmlformats.org/officeDocument/2006/relationships/hyperlink" Target="https://twitter.com/RareDiseases" TargetMode="External"/><Relationship Id="rId35" Type="http://schemas.openxmlformats.org/officeDocument/2006/relationships/hyperlink" Target="https://www.facebook.com/NationalOrganizationforRareDisorders/" TargetMode="External"/><Relationship Id="rId36" Type="http://schemas.openxmlformats.org/officeDocument/2006/relationships/hyperlink" Target="https://twitter.com/RespHealth" TargetMode="External"/><Relationship Id="rId10" Type="http://schemas.openxmlformats.org/officeDocument/2006/relationships/hyperlink" Target="http://bit.ly/NMSnationalsurvey" TargetMode="External"/><Relationship Id="rId11" Type="http://schemas.openxmlformats.org/officeDocument/2006/relationships/hyperlink" Target="http://bit.ly/NMSnationalsurvey" TargetMode="External"/><Relationship Id="rId12" Type="http://schemas.openxmlformats.org/officeDocument/2006/relationships/hyperlink" Target="http://bit.ly/NMSnationalsurvey" TargetMode="External"/><Relationship Id="rId13" Type="http://schemas.openxmlformats.org/officeDocument/2006/relationships/hyperlink" Target="http://bit.ly/NMSnationalsurvey" TargetMode="External"/><Relationship Id="rId14" Type="http://schemas.openxmlformats.org/officeDocument/2006/relationships/hyperlink" Target="mailto:https://twitter.com/AmericanCancer" TargetMode="External"/><Relationship Id="rId15" Type="http://schemas.openxmlformats.org/officeDocument/2006/relationships/hyperlink" Target="https://www.facebook.com/AmericanCancerSociety/" TargetMode="External"/><Relationship Id="rId16" Type="http://schemas.openxmlformats.org/officeDocument/2006/relationships/hyperlink" Target="https://twitter.com/amdiabetesassn" TargetMode="External"/><Relationship Id="rId17" Type="http://schemas.openxmlformats.org/officeDocument/2006/relationships/hyperlink" Target="https://www.facebook.com/AmericanDiabetesAssociation" TargetMode="External"/><Relationship Id="rId18" Type="http://schemas.openxmlformats.org/officeDocument/2006/relationships/hyperlink" Target="mailto:https://twitter.com/liverUSA" TargetMode="External"/><Relationship Id="rId19" Type="http://schemas.openxmlformats.org/officeDocument/2006/relationships/hyperlink" Target="https://www.facebook.com/liverinfo" TargetMode="External"/><Relationship Id="rId37" Type="http://schemas.openxmlformats.org/officeDocument/2006/relationships/hyperlink" Target="https://www.facebook.com/RespiratoryHealthAssociation" TargetMode="External"/><Relationship Id="rId38" Type="http://schemas.openxmlformats.org/officeDocument/2006/relationships/hyperlink" Target="https://twitter.com/US_Pain" TargetMode="External"/><Relationship Id="rId39" Type="http://schemas.openxmlformats.org/officeDocument/2006/relationships/hyperlink" Target="https://www.facebook.com/U.S.PainFoundation/" TargetMode="External"/><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header" Target="header3.xml"/><Relationship Id="rId45"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1098</Words>
  <Characters>4833</Characters>
  <Application>Microsoft Macintosh Word</Application>
  <DocSecurity>0</DocSecurity>
  <Lines>219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Lemiska</dc:creator>
  <cp:keywords/>
  <dc:description/>
  <cp:lastModifiedBy>Emily Lemiska</cp:lastModifiedBy>
  <cp:revision>3</cp:revision>
  <dcterms:created xsi:type="dcterms:W3CDTF">2017-02-03T16:05:00Z</dcterms:created>
  <dcterms:modified xsi:type="dcterms:W3CDTF">2017-02-19T17:51:00Z</dcterms:modified>
</cp:coreProperties>
</file>